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79A31F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4E0DBC">
        <w:rPr>
          <w:sz w:val="24"/>
          <w:szCs w:val="24"/>
        </w:rPr>
        <w:t>5</w:t>
      </w:r>
      <w:r w:rsidR="00C03B8A">
        <w:rPr>
          <w:sz w:val="24"/>
          <w:szCs w:val="24"/>
        </w:rPr>
        <w:t>1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37216B8E" w14:textId="77777777" w:rsidR="006F4CED" w:rsidRDefault="006F4CED" w:rsidP="006F4CED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bookmarkStart w:id="2" w:name="_Hlk161122697"/>
      <w:r>
        <w:t xml:space="preserve">             </w:t>
      </w:r>
      <w:r w:rsidRPr="00286932">
        <w:t>La necesidad de contar con infladores gratuitos de bicicletas en distintos puntos de la ciudad.</w:t>
      </w:r>
    </w:p>
    <w:p w14:paraId="18280287" w14:textId="77777777" w:rsidR="006F4CED" w:rsidRPr="00A75DF3" w:rsidRDefault="006F4CED" w:rsidP="006F4CED">
      <w:pPr>
        <w:pStyle w:val="NormalWeb"/>
        <w:tabs>
          <w:tab w:val="left" w:pos="851"/>
          <w:tab w:val="left" w:pos="1560"/>
        </w:tabs>
        <w:spacing w:before="0" w:beforeAutospacing="0" w:after="0" w:afterAutospacing="0"/>
        <w:jc w:val="both"/>
        <w:rPr>
          <w:color w:val="000000"/>
        </w:rPr>
      </w:pPr>
    </w:p>
    <w:p w14:paraId="51F5A3A6" w14:textId="77777777" w:rsidR="006F4CED" w:rsidRPr="00A75DF3" w:rsidRDefault="006F4CED" w:rsidP="006F4CED">
      <w:pPr>
        <w:spacing w:before="120" w:after="12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5793F065" w14:textId="1D57F7F0" w:rsidR="006F4CED" w:rsidRPr="00286932" w:rsidRDefault="006F4CED" w:rsidP="006F4CED">
      <w:pPr>
        <w:tabs>
          <w:tab w:val="left" w:pos="2127"/>
        </w:tabs>
        <w:rPr>
          <w:sz w:val="24"/>
          <w:szCs w:val="24"/>
        </w:rPr>
      </w:pPr>
      <w:r w:rsidRPr="00A75DF3">
        <w:t xml:space="preserve">                  </w:t>
      </w:r>
      <w:r w:rsidRPr="00A75DF3">
        <w:tab/>
      </w:r>
      <w:r w:rsidRPr="00286932">
        <w:rPr>
          <w:sz w:val="24"/>
          <w:szCs w:val="24"/>
        </w:rPr>
        <w:t>Que, los infladores son antivandálicos, ya que poseen un revestimiento que evita que sean dañados o vandalizados</w:t>
      </w:r>
      <w:r>
        <w:rPr>
          <w:sz w:val="24"/>
          <w:szCs w:val="24"/>
        </w:rPr>
        <w:t>;</w:t>
      </w:r>
    </w:p>
    <w:p w14:paraId="617A2B68" w14:textId="77777777" w:rsidR="006F4CED" w:rsidRPr="00286932" w:rsidRDefault="006F4CED" w:rsidP="006F4CED">
      <w:pPr>
        <w:tabs>
          <w:tab w:val="left" w:pos="2127"/>
        </w:tabs>
        <w:rPr>
          <w:sz w:val="24"/>
          <w:szCs w:val="24"/>
        </w:rPr>
      </w:pPr>
    </w:p>
    <w:p w14:paraId="26E01105" w14:textId="52CF7A31" w:rsidR="006F4CED" w:rsidRPr="00286932" w:rsidRDefault="006F4CED" w:rsidP="006F4CED">
      <w:pPr>
        <w:tabs>
          <w:tab w:val="left" w:pos="1418"/>
          <w:tab w:val="left" w:pos="2127"/>
          <w:tab w:val="left" w:pos="2835"/>
        </w:tabs>
        <w:rPr>
          <w:sz w:val="24"/>
          <w:szCs w:val="24"/>
        </w:rPr>
      </w:pPr>
      <w:r w:rsidRPr="00286932">
        <w:rPr>
          <w:sz w:val="24"/>
          <w:szCs w:val="24"/>
        </w:rPr>
        <w:tab/>
      </w:r>
      <w:r w:rsidRPr="00286932">
        <w:rPr>
          <w:sz w:val="24"/>
          <w:szCs w:val="24"/>
        </w:rPr>
        <w:tab/>
        <w:t>Que, los infladores forman parte de un plan para el uso de la bicicleta</w:t>
      </w:r>
      <w:r>
        <w:rPr>
          <w:sz w:val="24"/>
          <w:szCs w:val="24"/>
        </w:rPr>
        <w:t>;</w:t>
      </w:r>
    </w:p>
    <w:p w14:paraId="7CF9B74B" w14:textId="77777777" w:rsidR="006F4CED" w:rsidRPr="00286932" w:rsidRDefault="006F4CED" w:rsidP="006F4CED">
      <w:pPr>
        <w:tabs>
          <w:tab w:val="left" w:pos="2127"/>
        </w:tabs>
        <w:rPr>
          <w:sz w:val="24"/>
          <w:szCs w:val="24"/>
        </w:rPr>
      </w:pPr>
    </w:p>
    <w:p w14:paraId="12F9A738" w14:textId="77777777" w:rsidR="006F4CED" w:rsidRPr="00286932" w:rsidRDefault="006F4CED" w:rsidP="006F4CED">
      <w:pPr>
        <w:tabs>
          <w:tab w:val="left" w:pos="1418"/>
          <w:tab w:val="left" w:pos="2127"/>
        </w:tabs>
        <w:rPr>
          <w:sz w:val="24"/>
          <w:szCs w:val="24"/>
        </w:rPr>
      </w:pPr>
      <w:r w:rsidRPr="00286932">
        <w:rPr>
          <w:sz w:val="24"/>
          <w:szCs w:val="24"/>
        </w:rPr>
        <w:tab/>
      </w:r>
      <w:r w:rsidRPr="00286932">
        <w:rPr>
          <w:sz w:val="24"/>
          <w:szCs w:val="24"/>
        </w:rPr>
        <w:tab/>
        <w:t>Que, los infladores públicos contribuyen a la sostenibilidad al promover el ciclismo como alternativa ecológica al transporte motorizado.</w:t>
      </w:r>
    </w:p>
    <w:p w14:paraId="0E90C346" w14:textId="77777777" w:rsidR="006F4CED" w:rsidRPr="00286932" w:rsidRDefault="006F4CED" w:rsidP="006F4CED">
      <w:pPr>
        <w:tabs>
          <w:tab w:val="left" w:pos="2127"/>
        </w:tabs>
        <w:rPr>
          <w:sz w:val="24"/>
          <w:szCs w:val="24"/>
        </w:rPr>
      </w:pPr>
    </w:p>
    <w:p w14:paraId="62A0032F" w14:textId="2BED3765" w:rsidR="006F4CED" w:rsidRPr="00286932" w:rsidRDefault="006F4CED" w:rsidP="006F4CED">
      <w:pPr>
        <w:tabs>
          <w:tab w:val="left" w:pos="1418"/>
          <w:tab w:val="left" w:pos="2127"/>
        </w:tabs>
        <w:rPr>
          <w:sz w:val="24"/>
          <w:szCs w:val="24"/>
        </w:rPr>
      </w:pPr>
      <w:r w:rsidRPr="00286932">
        <w:rPr>
          <w:sz w:val="24"/>
          <w:szCs w:val="24"/>
        </w:rPr>
        <w:tab/>
      </w:r>
      <w:r w:rsidRPr="00286932">
        <w:rPr>
          <w:sz w:val="24"/>
          <w:szCs w:val="24"/>
        </w:rPr>
        <w:tab/>
        <w:t>Que fomentan el ciclismo al facilitar el mantenimiento, incentivando a más personas a utilizar bicicletas como medio de transporte</w:t>
      </w:r>
      <w:r>
        <w:rPr>
          <w:sz w:val="24"/>
          <w:szCs w:val="24"/>
        </w:rPr>
        <w:t>;</w:t>
      </w:r>
    </w:p>
    <w:p w14:paraId="2FA7091A" w14:textId="77777777" w:rsidR="006F4CED" w:rsidRPr="00286932" w:rsidRDefault="006F4CED" w:rsidP="006F4CED">
      <w:pPr>
        <w:tabs>
          <w:tab w:val="left" w:pos="2127"/>
        </w:tabs>
        <w:rPr>
          <w:sz w:val="24"/>
          <w:szCs w:val="24"/>
        </w:rPr>
      </w:pPr>
    </w:p>
    <w:p w14:paraId="3614FAEB" w14:textId="3FF71776" w:rsidR="006F4CED" w:rsidRPr="00286932" w:rsidRDefault="006F4CED" w:rsidP="006F4CED">
      <w:pPr>
        <w:tabs>
          <w:tab w:val="left" w:pos="1418"/>
          <w:tab w:val="left" w:pos="2127"/>
        </w:tabs>
        <w:rPr>
          <w:sz w:val="24"/>
          <w:szCs w:val="24"/>
        </w:rPr>
      </w:pPr>
      <w:r w:rsidRPr="00286932">
        <w:rPr>
          <w:sz w:val="24"/>
          <w:szCs w:val="24"/>
        </w:rPr>
        <w:tab/>
      </w:r>
      <w:r w:rsidRPr="00286932">
        <w:rPr>
          <w:sz w:val="24"/>
          <w:szCs w:val="24"/>
        </w:rPr>
        <w:tab/>
        <w:t>Que, fomentan la accesibilidad proporcionando un servicio conveniente para quienes no tienen un inflador en casa o necesitan un ajuste rápido</w:t>
      </w:r>
      <w:r>
        <w:rPr>
          <w:sz w:val="24"/>
          <w:szCs w:val="24"/>
        </w:rPr>
        <w:t>;</w:t>
      </w:r>
    </w:p>
    <w:p w14:paraId="5DEAE65B" w14:textId="77777777" w:rsidR="006F4CED" w:rsidRPr="00286932" w:rsidRDefault="006F4CED" w:rsidP="006F4CED">
      <w:pPr>
        <w:tabs>
          <w:tab w:val="left" w:pos="2127"/>
        </w:tabs>
        <w:rPr>
          <w:sz w:val="24"/>
          <w:szCs w:val="24"/>
        </w:rPr>
      </w:pPr>
    </w:p>
    <w:p w14:paraId="17941ADC" w14:textId="4D82105F" w:rsidR="006F4CED" w:rsidRPr="00286932" w:rsidRDefault="006F4CED" w:rsidP="006F4CED">
      <w:pPr>
        <w:tabs>
          <w:tab w:val="left" w:pos="1418"/>
          <w:tab w:val="left" w:pos="2127"/>
        </w:tabs>
        <w:jc w:val="both"/>
        <w:rPr>
          <w:sz w:val="24"/>
          <w:szCs w:val="24"/>
        </w:rPr>
      </w:pPr>
      <w:r w:rsidRPr="00286932">
        <w:rPr>
          <w:sz w:val="24"/>
          <w:szCs w:val="24"/>
        </w:rPr>
        <w:tab/>
      </w:r>
      <w:r w:rsidRPr="00286932">
        <w:rPr>
          <w:sz w:val="24"/>
          <w:szCs w:val="24"/>
        </w:rPr>
        <w:tab/>
        <w:t>Que, la bicicleta como medio de transporte no produce contaminación, es una excelente opción para reducir el impacto ambiental</w:t>
      </w:r>
      <w:r>
        <w:rPr>
          <w:sz w:val="24"/>
          <w:szCs w:val="24"/>
        </w:rPr>
        <w:t>;</w:t>
      </w:r>
    </w:p>
    <w:p w14:paraId="27D72FAF" w14:textId="77777777" w:rsidR="006F4CED" w:rsidRPr="00286932" w:rsidRDefault="006F4CED" w:rsidP="006F4CED">
      <w:pPr>
        <w:tabs>
          <w:tab w:val="left" w:pos="2127"/>
        </w:tabs>
        <w:rPr>
          <w:sz w:val="24"/>
          <w:szCs w:val="24"/>
        </w:rPr>
      </w:pPr>
    </w:p>
    <w:p w14:paraId="0446C47D" w14:textId="2A6BED54" w:rsidR="004E0DBC" w:rsidRDefault="006F4CED" w:rsidP="006F4CED">
      <w:pPr>
        <w:tabs>
          <w:tab w:val="left" w:pos="1418"/>
          <w:tab w:val="left" w:pos="2127"/>
        </w:tabs>
        <w:rPr>
          <w:sz w:val="24"/>
          <w:szCs w:val="24"/>
        </w:rPr>
      </w:pPr>
      <w:r w:rsidRPr="00286932">
        <w:rPr>
          <w:sz w:val="24"/>
          <w:szCs w:val="24"/>
        </w:rPr>
        <w:tab/>
      </w:r>
      <w:r w:rsidRPr="00286932">
        <w:rPr>
          <w:sz w:val="24"/>
          <w:szCs w:val="24"/>
        </w:rPr>
        <w:tab/>
        <w:t>Que, este medio de transporte es la opción más económica para trasladarse y es un gran ejercicio cardiovascular, que puede ayudar a mejorar la circulación, reducir el estrés y aumentar la resistencia física.</w:t>
      </w:r>
      <w:r w:rsidR="004E0DBC">
        <w:rPr>
          <w:sz w:val="24"/>
          <w:szCs w:val="24"/>
        </w:rPr>
        <w:tab/>
      </w:r>
    </w:p>
    <w:p w14:paraId="03163D61" w14:textId="29EC9FD1" w:rsidR="004E0DBC" w:rsidRDefault="004E0DBC" w:rsidP="006F4CED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FAEA288" w14:textId="1532748E" w:rsidR="00CD5C14" w:rsidRPr="00BF6A21" w:rsidRDefault="00BF6A21" w:rsidP="006F4CED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tab/>
      </w:r>
      <w:bookmarkEnd w:id="0"/>
      <w:bookmarkEnd w:id="1"/>
      <w:bookmarkEnd w:id="2"/>
      <w:r w:rsidR="009F1E75" w:rsidRPr="00BF6A21">
        <w:rPr>
          <w:color w:val="000000"/>
          <w:sz w:val="24"/>
          <w:szCs w:val="24"/>
          <w:lang w:eastAsia="es-AR"/>
        </w:rPr>
        <w:t>P</w:t>
      </w:r>
      <w:r w:rsidR="00AB7E20" w:rsidRPr="00BF6A21">
        <w:rPr>
          <w:sz w:val="24"/>
          <w:szCs w:val="24"/>
        </w:rPr>
        <w:t>or</w:t>
      </w:r>
      <w:r w:rsidR="00714A8C" w:rsidRPr="00BF6A21">
        <w:rPr>
          <w:sz w:val="24"/>
          <w:szCs w:val="24"/>
        </w:rPr>
        <w:t xml:space="preserve"> </w:t>
      </w:r>
      <w:r w:rsidR="00F2400A" w:rsidRPr="00BF6A21">
        <w:rPr>
          <w:sz w:val="24"/>
          <w:szCs w:val="24"/>
        </w:rPr>
        <w:t xml:space="preserve"> </w:t>
      </w:r>
      <w:r w:rsidR="00AB7E20" w:rsidRPr="00BF6A21">
        <w:rPr>
          <w:sz w:val="24"/>
          <w:szCs w:val="24"/>
        </w:rPr>
        <w:t xml:space="preserve"> </w:t>
      </w:r>
      <w:proofErr w:type="spellStart"/>
      <w:proofErr w:type="gramStart"/>
      <w:r w:rsidR="00AB7E20" w:rsidRPr="00BF6A21">
        <w:rPr>
          <w:sz w:val="24"/>
          <w:szCs w:val="24"/>
        </w:rPr>
        <w:t>tod</w:t>
      </w:r>
      <w:proofErr w:type="spellEnd"/>
      <w:r w:rsidR="00AB7E20" w:rsidRPr="00BF6A21">
        <w:rPr>
          <w:sz w:val="24"/>
          <w:szCs w:val="24"/>
          <w:lang w:val="es-ES_tradnl"/>
        </w:rPr>
        <w:t>o</w:t>
      </w:r>
      <w:r w:rsidR="00F2400A" w:rsidRPr="00BF6A21">
        <w:rPr>
          <w:sz w:val="24"/>
          <w:szCs w:val="24"/>
          <w:lang w:val="es-ES_tradnl"/>
        </w:rPr>
        <w:t xml:space="preserve"> </w:t>
      </w:r>
      <w:r w:rsidR="00AB7E20" w:rsidRPr="00BF6A21">
        <w:rPr>
          <w:sz w:val="24"/>
          <w:szCs w:val="24"/>
          <w:lang w:val="es-ES_tradnl"/>
        </w:rPr>
        <w:t xml:space="preserve"> </w:t>
      </w:r>
      <w:r w:rsidR="00AB7E20" w:rsidRPr="00BF6A21">
        <w:rPr>
          <w:sz w:val="24"/>
          <w:szCs w:val="24"/>
        </w:rPr>
        <w:t>ello</w:t>
      </w:r>
      <w:proofErr w:type="gramEnd"/>
      <w:r w:rsidR="00AB7E20" w:rsidRPr="00BF6A21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BF6A21">
        <w:rPr>
          <w:sz w:val="24"/>
          <w:szCs w:val="24"/>
        </w:rPr>
        <w:t>N°</w:t>
      </w:r>
      <w:proofErr w:type="spellEnd"/>
      <w:r w:rsidR="00AB7E20" w:rsidRPr="00BF6A21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BA638E9" w14:textId="1B03B038" w:rsidR="006F4CED" w:rsidRPr="00C847C9" w:rsidRDefault="006F4CED" w:rsidP="006F4CED">
      <w:pPr>
        <w:spacing w:before="100" w:beforeAutospacing="1" w:after="100" w:afterAutospacing="1"/>
        <w:jc w:val="both"/>
        <w:rPr>
          <w:sz w:val="24"/>
          <w:szCs w:val="24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 1º</w:t>
      </w:r>
      <w:r>
        <w:rPr>
          <w:b/>
          <w:color w:val="000000"/>
          <w:sz w:val="24"/>
          <w:szCs w:val="24"/>
          <w:u w:val="single"/>
          <w:lang w:val="es-AR" w:eastAsia="es-AR"/>
        </w:rPr>
        <w:t>)</w:t>
      </w: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:</w:t>
      </w:r>
      <w:r>
        <w:rPr>
          <w:color w:val="000000"/>
          <w:sz w:val="24"/>
          <w:szCs w:val="24"/>
          <w:lang w:val="es-AR" w:eastAsia="es-AR"/>
        </w:rPr>
        <w:t xml:space="preserve">  </w:t>
      </w:r>
      <w:proofErr w:type="spellStart"/>
      <w:r w:rsidRPr="00C44194">
        <w:rPr>
          <w:color w:val="000000"/>
          <w:sz w:val="24"/>
          <w:szCs w:val="24"/>
          <w:lang w:eastAsia="es-AR"/>
        </w:rPr>
        <w:t>Solic</w:t>
      </w:r>
      <w:r>
        <w:rPr>
          <w:color w:val="000000"/>
          <w:sz w:val="24"/>
          <w:szCs w:val="24"/>
          <w:lang w:eastAsia="es-AR"/>
        </w:rPr>
        <w:t>í</w:t>
      </w:r>
      <w:r w:rsidRPr="00C44194">
        <w:rPr>
          <w:color w:val="000000"/>
          <w:sz w:val="24"/>
          <w:szCs w:val="24"/>
          <w:lang w:eastAsia="es-AR"/>
        </w:rPr>
        <w:t>tase</w:t>
      </w:r>
      <w:proofErr w:type="spellEnd"/>
      <w:r w:rsidRPr="00C44194">
        <w:rPr>
          <w:color w:val="000000"/>
          <w:sz w:val="24"/>
          <w:szCs w:val="24"/>
          <w:lang w:eastAsia="es-AR"/>
        </w:rPr>
        <w:t xml:space="preserve"> </w:t>
      </w:r>
      <w:bookmarkStart w:id="3" w:name="_Hlk173396141"/>
      <w:r w:rsidRPr="00286932">
        <w:rPr>
          <w:color w:val="000000"/>
          <w:sz w:val="24"/>
          <w:szCs w:val="24"/>
          <w:lang w:eastAsia="es-AR"/>
        </w:rPr>
        <w:t>al Departamento Ejecutivo Municipal que a través del área que</w:t>
      </w:r>
      <w:r>
        <w:rPr>
          <w:color w:val="000000"/>
          <w:sz w:val="24"/>
          <w:szCs w:val="24"/>
          <w:lang w:eastAsia="es-AR"/>
        </w:rPr>
        <w:t xml:space="preserve"> </w:t>
      </w:r>
      <w:r w:rsidRPr="00286932">
        <w:rPr>
          <w:color w:val="000000"/>
          <w:sz w:val="24"/>
          <w:szCs w:val="24"/>
          <w:lang w:eastAsia="es-AR"/>
        </w:rPr>
        <w:t>corresponda analicen la posibilidad de colocar infladores públicos gratuitos de bicicletas.</w:t>
      </w:r>
    </w:p>
    <w:bookmarkEnd w:id="3"/>
    <w:p w14:paraId="42E21957" w14:textId="155259F4" w:rsidR="006F4CED" w:rsidRDefault="006F4CED" w:rsidP="006F4CED">
      <w:pPr>
        <w:spacing w:before="100" w:beforeAutospacing="1" w:after="100" w:afterAutospacing="1"/>
        <w:rPr>
          <w:color w:val="000000"/>
          <w:sz w:val="24"/>
          <w:szCs w:val="24"/>
          <w:lang w:eastAsia="es-AR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2º):</w:t>
      </w:r>
      <w:r>
        <w:rPr>
          <w:b/>
          <w:color w:val="000000"/>
          <w:sz w:val="24"/>
          <w:szCs w:val="24"/>
          <w:lang w:eastAsia="es-AR"/>
        </w:rPr>
        <w:t xml:space="preserve"> 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</w:p>
    <w:p w14:paraId="25B2CB27" w14:textId="09FB7498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un día del mes de agosto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6F4CE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2A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CF5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2024-08-01T12:13:00Z</cp:lastPrinted>
  <dcterms:created xsi:type="dcterms:W3CDTF">2024-08-01T11:19:00Z</dcterms:created>
  <dcterms:modified xsi:type="dcterms:W3CDTF">2024-08-01T12:18:00Z</dcterms:modified>
</cp:coreProperties>
</file>