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6F83EC0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410DA">
        <w:rPr>
          <w:sz w:val="24"/>
          <w:szCs w:val="24"/>
        </w:rPr>
        <w:t>8</w:t>
      </w:r>
      <w:r w:rsidR="009A16CD">
        <w:rPr>
          <w:sz w:val="24"/>
          <w:szCs w:val="24"/>
        </w:rPr>
        <w:t>4</w:t>
      </w:r>
    </w:p>
    <w:p w14:paraId="1C1DF111" w14:textId="77777777" w:rsidR="00B114C7" w:rsidRDefault="00AA057A" w:rsidP="00297FAB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FB4C81B" w14:textId="77777777" w:rsidR="00F60EBE" w:rsidRPr="007061D4" w:rsidRDefault="00F30DC8" w:rsidP="00F60EBE">
      <w:pPr>
        <w:jc w:val="both"/>
        <w:rPr>
          <w:sz w:val="24"/>
          <w:szCs w:val="24"/>
        </w:rPr>
      </w:pPr>
      <w:r>
        <w:t xml:space="preserve">             </w:t>
      </w:r>
      <w:r w:rsidR="00104E29">
        <w:t xml:space="preserve">    </w:t>
      </w:r>
      <w:r w:rsidR="00F60EBE">
        <w:rPr>
          <w:color w:val="201F1E"/>
          <w:sz w:val="24"/>
          <w:szCs w:val="24"/>
          <w:shd w:val="clear" w:color="auto" w:fill="FFFFFF"/>
        </w:rPr>
        <w:t xml:space="preserve">Las llamadas “tachas” o “tortuguitas” distribuidas en la ciudad a modo de reductores de velocidad; y, </w:t>
      </w:r>
      <w:r w:rsidR="00F60EBE" w:rsidRPr="007061D4">
        <w:rPr>
          <w:bCs/>
          <w:sz w:val="24"/>
          <w:szCs w:val="24"/>
        </w:rPr>
        <w:t xml:space="preserve">              </w:t>
      </w:r>
    </w:p>
    <w:p w14:paraId="056DB058" w14:textId="77777777" w:rsidR="00F60EBE" w:rsidRDefault="00F60EBE" w:rsidP="00F60EBE">
      <w:pPr>
        <w:spacing w:after="120"/>
        <w:jc w:val="both"/>
        <w:rPr>
          <w:sz w:val="24"/>
          <w:lang w:val="es-MX"/>
        </w:rPr>
      </w:pPr>
    </w:p>
    <w:p w14:paraId="5C12CF3F" w14:textId="77777777" w:rsidR="00F60EBE" w:rsidRDefault="00F60EBE" w:rsidP="00F60EBE">
      <w:p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CONSIDERANDO:</w:t>
      </w:r>
    </w:p>
    <w:p w14:paraId="58A59554" w14:textId="77777777" w:rsidR="00F60EBE" w:rsidRDefault="00F60EBE" w:rsidP="00F60EBE">
      <w:pPr>
        <w:jc w:val="both"/>
        <w:rPr>
          <w:sz w:val="24"/>
          <w:lang w:val="es-MX"/>
        </w:rPr>
      </w:pPr>
    </w:p>
    <w:p w14:paraId="635E9181" w14:textId="77777777" w:rsidR="00F60EBE" w:rsidRDefault="00F60EBE" w:rsidP="00F60EBE">
      <w:pPr>
        <w:pStyle w:val="NormalWeb"/>
        <w:tabs>
          <w:tab w:val="left" w:pos="2127"/>
        </w:tabs>
        <w:spacing w:before="0" w:beforeAutospacing="0" w:after="60" w:afterAutospacing="0"/>
        <w:jc w:val="both"/>
        <w:rPr>
          <w:color w:val="201F1E"/>
          <w:lang w:val="es-AR" w:eastAsia="es-AR"/>
        </w:rPr>
      </w:pPr>
      <w:r w:rsidRPr="007061D4">
        <w:t xml:space="preserve">                                </w:t>
      </w:r>
      <w:r>
        <w:tab/>
      </w:r>
      <w:r>
        <w:rPr>
          <w:color w:val="201F1E"/>
          <w:lang w:val="es-AR" w:eastAsia="es-AR"/>
        </w:rPr>
        <w:t xml:space="preserve">Que </w:t>
      </w:r>
      <w:r>
        <w:rPr>
          <w:color w:val="201F1E"/>
          <w:shd w:val="clear" w:color="auto" w:fill="FFFFFF"/>
        </w:rPr>
        <w:t>la implementación de las “tachas” o “tortuguitas” en las calles de nuestra ciudad han sido colocadas como reductores de velocidad, así como también, para demarcar carriles;</w:t>
      </w:r>
    </w:p>
    <w:p w14:paraId="3E00E179" w14:textId="77777777" w:rsidR="00F60EBE" w:rsidRDefault="00F60EBE" w:rsidP="00F60EBE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>
        <w:rPr>
          <w:color w:val="201F1E"/>
          <w:sz w:val="24"/>
          <w:szCs w:val="24"/>
          <w:lang w:val="es-AR" w:eastAsia="es-AR"/>
        </w:rPr>
        <w:tab/>
        <w:t>Que la colocación de estos dispositivos, ha demandado que una gran parte de empleados municipales se vea afectada a esta tarea;</w:t>
      </w:r>
    </w:p>
    <w:p w14:paraId="42D6B01B" w14:textId="77777777" w:rsidR="00F60EBE" w:rsidRDefault="00F60EBE" w:rsidP="00F60EBE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</w:p>
    <w:p w14:paraId="412ECAC9" w14:textId="77777777" w:rsidR="00F60EBE" w:rsidRPr="002E2335" w:rsidRDefault="00F60EBE" w:rsidP="00F60EBE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>
        <w:rPr>
          <w:color w:val="201F1E"/>
          <w:sz w:val="24"/>
          <w:szCs w:val="24"/>
          <w:lang w:val="es-AR" w:eastAsia="es-AR"/>
        </w:rPr>
        <w:tab/>
      </w:r>
      <w:r w:rsidRPr="00742FCE">
        <w:rPr>
          <w:color w:val="201F1E"/>
          <w:sz w:val="24"/>
          <w:szCs w:val="24"/>
          <w:lang w:val="es-AR" w:eastAsia="es-AR"/>
        </w:rPr>
        <w:t>Que es de interés de este Cuerpo, conocer la legislación vigente en la cual se encuentra enmarcada la utilización, a modo de reductor de velocidad, de este tipo de elementos;</w:t>
      </w:r>
      <w:r>
        <w:rPr>
          <w:color w:val="201F1E"/>
          <w:sz w:val="24"/>
          <w:szCs w:val="24"/>
          <w:lang w:val="es-AR" w:eastAsia="es-AR"/>
        </w:rPr>
        <w:t xml:space="preserve"> </w:t>
      </w:r>
    </w:p>
    <w:p w14:paraId="3B2645BB" w14:textId="77777777" w:rsidR="00F60EBE" w:rsidRPr="007061D4" w:rsidRDefault="00F60EBE" w:rsidP="00F60EBE">
      <w:pPr>
        <w:shd w:val="clear" w:color="auto" w:fill="FFFFFF"/>
        <w:tabs>
          <w:tab w:val="left" w:pos="2127"/>
        </w:tabs>
        <w:jc w:val="both"/>
        <w:textAlignment w:val="baseline"/>
        <w:rPr>
          <w:sz w:val="24"/>
          <w:szCs w:val="24"/>
        </w:rPr>
      </w:pPr>
      <w:r w:rsidRPr="002E2335">
        <w:rPr>
          <w:color w:val="201F1E"/>
          <w:sz w:val="24"/>
          <w:szCs w:val="24"/>
          <w:lang w:val="es-AR" w:eastAsia="es-AR"/>
        </w:rPr>
        <w:t xml:space="preserve">                    </w:t>
      </w:r>
      <w:r>
        <w:rPr>
          <w:color w:val="201F1E"/>
          <w:sz w:val="24"/>
          <w:szCs w:val="24"/>
          <w:lang w:val="es-AR" w:eastAsia="es-AR"/>
        </w:rPr>
        <w:tab/>
      </w:r>
      <w:r w:rsidRPr="007061D4">
        <w:rPr>
          <w:sz w:val="24"/>
          <w:szCs w:val="24"/>
        </w:rPr>
        <w:t xml:space="preserve">                     </w:t>
      </w:r>
    </w:p>
    <w:p w14:paraId="570C7B36" w14:textId="464DE010" w:rsidR="00277CF4" w:rsidRPr="00F60EBE" w:rsidRDefault="00297FAB" w:rsidP="00F60EBE">
      <w:pPr>
        <w:tabs>
          <w:tab w:val="left" w:pos="2127"/>
        </w:tabs>
        <w:jc w:val="both"/>
        <w:rPr>
          <w:sz w:val="24"/>
          <w:szCs w:val="24"/>
        </w:rPr>
      </w:pPr>
      <w:r>
        <w:rPr>
          <w:color w:val="000000"/>
        </w:rPr>
        <w:tab/>
      </w:r>
      <w:r w:rsidR="00E0252E" w:rsidRPr="00F60EBE">
        <w:rPr>
          <w:sz w:val="24"/>
          <w:szCs w:val="24"/>
        </w:rPr>
        <w:t xml:space="preserve">Por </w:t>
      </w:r>
      <w:proofErr w:type="spellStart"/>
      <w:r w:rsidR="00E0252E" w:rsidRPr="00F60EBE">
        <w:rPr>
          <w:sz w:val="24"/>
          <w:szCs w:val="24"/>
        </w:rPr>
        <w:t>tod</w:t>
      </w:r>
      <w:proofErr w:type="spellEnd"/>
      <w:r w:rsidR="00E0252E" w:rsidRPr="00F60EBE">
        <w:rPr>
          <w:sz w:val="24"/>
          <w:szCs w:val="24"/>
          <w:lang w:val="es-ES_tradnl"/>
        </w:rPr>
        <w:t xml:space="preserve">o </w:t>
      </w:r>
      <w:r w:rsidR="00E0252E" w:rsidRPr="00F60EBE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E0252E" w:rsidRPr="00F60EBE">
        <w:rPr>
          <w:sz w:val="24"/>
          <w:szCs w:val="24"/>
        </w:rPr>
        <w:t>N°</w:t>
      </w:r>
      <w:proofErr w:type="spellEnd"/>
      <w:r w:rsidR="00E0252E" w:rsidRPr="00F60EBE">
        <w:rPr>
          <w:sz w:val="24"/>
          <w:szCs w:val="24"/>
        </w:rPr>
        <w:t>: 2756 y su propio Reglamento Interno, formula la siguiente:</w:t>
      </w:r>
    </w:p>
    <w:p w14:paraId="5782CB64" w14:textId="77777777" w:rsidR="00297FAB" w:rsidRPr="005A0E12" w:rsidRDefault="00297FAB" w:rsidP="00297FAB">
      <w:pPr>
        <w:tabs>
          <w:tab w:val="left" w:pos="851"/>
        </w:tabs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36B9377" w14:textId="77777777" w:rsidR="00F60EBE" w:rsidRDefault="00F60EBE" w:rsidP="00F60EBE">
      <w:pPr>
        <w:pStyle w:val="Textoindependiente"/>
        <w:spacing w:after="240"/>
        <w:rPr>
          <w:bCs/>
          <w:sz w:val="24"/>
          <w:szCs w:val="24"/>
        </w:rPr>
      </w:pPr>
      <w:r>
        <w:rPr>
          <w:b/>
          <w:sz w:val="24"/>
          <w:u w:val="single"/>
        </w:rPr>
        <w:t>ARTÍCULO 1º</w:t>
      </w:r>
      <w:proofErr w:type="gramStart"/>
      <w:r>
        <w:rPr>
          <w:b/>
          <w:sz w:val="24"/>
          <w:u w:val="single"/>
        </w:rPr>
        <w:t>).-</w:t>
      </w:r>
      <w:proofErr w:type="gramEnd"/>
      <w:r w:rsidRPr="00006831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bookmarkStart w:id="0" w:name="_Hlk112226584"/>
      <w:proofErr w:type="spellStart"/>
      <w:r>
        <w:rPr>
          <w:color w:val="201F1E"/>
          <w:sz w:val="24"/>
          <w:szCs w:val="24"/>
          <w:shd w:val="clear" w:color="auto" w:fill="FFFFFF"/>
        </w:rPr>
        <w:t>Solicítase</w:t>
      </w:r>
      <w:proofErr w:type="spellEnd"/>
      <w:r>
        <w:rPr>
          <w:color w:val="201F1E"/>
          <w:sz w:val="24"/>
          <w:szCs w:val="24"/>
          <w:shd w:val="clear" w:color="auto" w:fill="FFFFFF"/>
        </w:rPr>
        <w:t xml:space="preserve"> al Departamento Ejecutivo Municipal, que envíe a este Cuerpo, copia de la legislación con la que avala la colocación de tachas semiesféricas a modo de reductor de velocidad en nuestra ciudad.-</w:t>
      </w:r>
    </w:p>
    <w:bookmarkEnd w:id="0"/>
    <w:p w14:paraId="010536F8" w14:textId="77777777" w:rsidR="00F60EBE" w:rsidRDefault="00F60EBE" w:rsidP="00F60EBE">
      <w:pPr>
        <w:pStyle w:val="Textoindependiente"/>
        <w:rPr>
          <w:b/>
          <w:sz w:val="24"/>
          <w:u w:val="single"/>
        </w:rPr>
      </w:pPr>
      <w:r>
        <w:rPr>
          <w:b/>
          <w:sz w:val="24"/>
          <w:u w:val="single"/>
        </w:rPr>
        <w:t>ARTÍCULO 2</w:t>
      </w:r>
      <w:r w:rsidRPr="00BB7173">
        <w:rPr>
          <w:b/>
          <w:sz w:val="24"/>
          <w:u w:val="single"/>
        </w:rPr>
        <w:t>º</w:t>
      </w:r>
      <w:proofErr w:type="gramStart"/>
      <w:r>
        <w:rPr>
          <w:b/>
          <w:sz w:val="24"/>
          <w:u w:val="single"/>
        </w:rPr>
        <w:t>).-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Solicítase</w:t>
      </w:r>
      <w:proofErr w:type="spellEnd"/>
      <w:r>
        <w:rPr>
          <w:sz w:val="24"/>
        </w:rPr>
        <w:t xml:space="preserve"> al Departamento Ejecutivo Municipal informe a este Concejo Municipal, los costos sobrevenidos de la compra de dichas tachas y de su colocación.-</w:t>
      </w:r>
    </w:p>
    <w:p w14:paraId="401A6996" w14:textId="77777777" w:rsidR="00F60EBE" w:rsidRDefault="00F60EBE" w:rsidP="00F60EBE">
      <w:pPr>
        <w:pStyle w:val="Textoindependiente"/>
        <w:rPr>
          <w:b/>
          <w:sz w:val="24"/>
          <w:u w:val="single"/>
        </w:rPr>
      </w:pPr>
    </w:p>
    <w:p w14:paraId="505180C0" w14:textId="77777777" w:rsidR="00F60EBE" w:rsidRDefault="00F60EBE" w:rsidP="00F60EBE">
      <w:pPr>
        <w:pStyle w:val="Textoindependiente"/>
        <w:spacing w:after="120"/>
        <w:rPr>
          <w:sz w:val="24"/>
        </w:rPr>
      </w:pPr>
      <w:r>
        <w:rPr>
          <w:b/>
          <w:sz w:val="24"/>
          <w:u w:val="single"/>
        </w:rPr>
        <w:t>ARTÍCULO 3</w:t>
      </w:r>
      <w:r w:rsidRPr="00BB7173">
        <w:rPr>
          <w:b/>
          <w:sz w:val="24"/>
          <w:u w:val="single"/>
        </w:rPr>
        <w:t>º</w:t>
      </w:r>
      <w:proofErr w:type="gramStart"/>
      <w:r>
        <w:rPr>
          <w:b/>
          <w:sz w:val="24"/>
          <w:u w:val="single"/>
        </w:rPr>
        <w:t>).-</w:t>
      </w:r>
      <w:proofErr w:type="gramEnd"/>
      <w:r>
        <w:rPr>
          <w:sz w:val="24"/>
        </w:rPr>
        <w:t xml:space="preserve">  Comuníquese, Publíquese, Archívese y </w:t>
      </w:r>
      <w:proofErr w:type="spellStart"/>
      <w:r>
        <w:rPr>
          <w:sz w:val="24"/>
        </w:rPr>
        <w:t>Dése</w:t>
      </w:r>
      <w:proofErr w:type="spellEnd"/>
      <w:r>
        <w:rPr>
          <w:sz w:val="24"/>
        </w:rPr>
        <w:t xml:space="preserve"> al Registro Municipal.-</w:t>
      </w:r>
    </w:p>
    <w:p w14:paraId="61C52236" w14:textId="77777777" w:rsidR="00F60EBE" w:rsidRDefault="00F60EBE" w:rsidP="00F60EBE">
      <w:pPr>
        <w:jc w:val="both"/>
        <w:rPr>
          <w:sz w:val="24"/>
          <w:u w:val="single"/>
          <w:lang w:val="es-MX"/>
        </w:rPr>
      </w:pPr>
    </w:p>
    <w:p w14:paraId="25B2CB27" w14:textId="5096B1D8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F60EBE">
        <w:t>veintidós</w:t>
      </w:r>
      <w:r w:rsidR="00CF1A64">
        <w:t xml:space="preserve"> días</w:t>
      </w:r>
      <w:r w:rsidR="004D74B7">
        <w:t xml:space="preserve"> del mes de </w:t>
      </w:r>
      <w:r w:rsidR="00CF1A64">
        <w:t>Setiembre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504FFB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38</cp:revision>
  <cp:lastPrinted>2022-09-23T10:52:00Z</cp:lastPrinted>
  <dcterms:created xsi:type="dcterms:W3CDTF">2022-06-09T14:39:00Z</dcterms:created>
  <dcterms:modified xsi:type="dcterms:W3CDTF">2022-09-23T10:52:00Z</dcterms:modified>
</cp:coreProperties>
</file>