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7C1455D7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9C309A">
        <w:rPr>
          <w:sz w:val="24"/>
          <w:szCs w:val="24"/>
        </w:rPr>
        <w:t>6</w:t>
      </w:r>
      <w:r w:rsidR="00BF49C8">
        <w:rPr>
          <w:sz w:val="24"/>
          <w:szCs w:val="24"/>
        </w:rPr>
        <w:t>1</w:t>
      </w:r>
    </w:p>
    <w:p w14:paraId="465A748A" w14:textId="77777777" w:rsidR="009D1D96" w:rsidRDefault="009D1D96" w:rsidP="009D1D96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29ED73C" w14:textId="02D50600" w:rsidR="00FC0011" w:rsidRDefault="00FC0011" w:rsidP="00FC0011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Que el 21 de septiembre se celebra en nuestro país el día del estudiante y el comienzo de la primavera, y;</w:t>
      </w:r>
    </w:p>
    <w:p w14:paraId="72B3DA48" w14:textId="77777777" w:rsidR="00FC0011" w:rsidRDefault="00FC0011" w:rsidP="00FC0011">
      <w:pPr>
        <w:jc w:val="both"/>
        <w:rPr>
          <w:sz w:val="24"/>
        </w:rPr>
      </w:pPr>
    </w:p>
    <w:p w14:paraId="78C9F2EA" w14:textId="77777777" w:rsidR="00FC0011" w:rsidRDefault="00FC0011" w:rsidP="00BF49C8">
      <w:pPr>
        <w:tabs>
          <w:tab w:val="left" w:pos="1985"/>
        </w:tabs>
        <w:spacing w:after="120"/>
        <w:jc w:val="both"/>
        <w:rPr>
          <w:sz w:val="24"/>
        </w:rPr>
      </w:pPr>
      <w:r>
        <w:rPr>
          <w:b/>
          <w:bCs/>
          <w:sz w:val="24"/>
        </w:rPr>
        <w:t>CONSIDERANDO</w:t>
      </w:r>
      <w:r>
        <w:rPr>
          <w:sz w:val="24"/>
        </w:rPr>
        <w:t xml:space="preserve">:                                 </w:t>
      </w:r>
    </w:p>
    <w:p w14:paraId="02CE2C26" w14:textId="77777777" w:rsidR="00FC0011" w:rsidRDefault="00FC0011" w:rsidP="00BF49C8">
      <w:pPr>
        <w:pStyle w:val="NormalWeb"/>
        <w:tabs>
          <w:tab w:val="left" w:pos="1985"/>
          <w:tab w:val="left" w:pos="2127"/>
        </w:tabs>
        <w:spacing w:before="0" w:beforeAutospacing="0" w:after="120" w:afterAutospacing="0"/>
        <w:jc w:val="both"/>
        <w:rPr>
          <w:color w:val="000000"/>
        </w:rPr>
      </w:pPr>
      <w:r>
        <w:tab/>
      </w:r>
      <w:r>
        <w:rPr>
          <w:color w:val="000000"/>
        </w:rPr>
        <w:t>Que muchos jóvenes de nuestra localidad utilizan dicha fecha para festejar y que es importante que el municipio garantice actividades a los fines de poder brindar una jornada de recreación;</w:t>
      </w:r>
    </w:p>
    <w:p w14:paraId="19BA5ED5" w14:textId="69A890F6" w:rsidR="00FC0011" w:rsidRDefault="00FC0011" w:rsidP="00BF49C8">
      <w:pPr>
        <w:pStyle w:val="NormalWeb"/>
        <w:tabs>
          <w:tab w:val="left" w:pos="1985"/>
          <w:tab w:val="left" w:pos="2127"/>
        </w:tabs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Que</w:t>
      </w:r>
      <w:proofErr w:type="gramEnd"/>
      <w:r>
        <w:rPr>
          <w:color w:val="000000"/>
        </w:rPr>
        <w:t xml:space="preserve"> en varias localidades, como en la ciudad de Cañada de Gómez, el municipio organiza eventos con bandas en vivo, DJ, juegos y sorteos para que los jóvenes puedan estar concentrados en un lugar;</w:t>
      </w:r>
    </w:p>
    <w:p w14:paraId="1DD4D9B0" w14:textId="77777777" w:rsidR="00FC0011" w:rsidRDefault="00FC0011" w:rsidP="00BF49C8">
      <w:pPr>
        <w:pStyle w:val="NormalWeb"/>
        <w:tabs>
          <w:tab w:val="left" w:pos="1985"/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  <w:t xml:space="preserve">Que, además el municipio debe </w:t>
      </w:r>
      <w:proofErr w:type="spellStart"/>
      <w:r>
        <w:rPr>
          <w:color w:val="000000"/>
        </w:rPr>
        <w:t>preveer</w:t>
      </w:r>
      <w:proofErr w:type="spellEnd"/>
      <w:r>
        <w:rPr>
          <w:color w:val="000000"/>
        </w:rPr>
        <w:t xml:space="preserve"> las medidas de seguridad durante la jornada y las de limpieza posterior a la misma.</w:t>
      </w:r>
    </w:p>
    <w:p w14:paraId="4FAEA288" w14:textId="284FB07E" w:rsidR="00CD5C14" w:rsidRPr="00DD3FE2" w:rsidRDefault="009D1D96" w:rsidP="00BF49C8">
      <w:pPr>
        <w:pStyle w:val="NormalWeb"/>
        <w:tabs>
          <w:tab w:val="left" w:pos="1985"/>
          <w:tab w:val="left" w:pos="2127"/>
        </w:tabs>
        <w:spacing w:before="0" w:beforeAutospacing="0" w:after="240" w:afterAutospacing="0"/>
        <w:jc w:val="both"/>
      </w:pPr>
      <w:r>
        <w:tab/>
      </w:r>
      <w:r w:rsidR="009F1E75" w:rsidRPr="00DD3FE2">
        <w:rPr>
          <w:color w:val="000000"/>
          <w:lang w:eastAsia="es-AR"/>
        </w:rPr>
        <w:t>P</w:t>
      </w:r>
      <w:r w:rsidR="00AB7E20" w:rsidRPr="00DD3FE2">
        <w:t>or</w:t>
      </w:r>
      <w:r w:rsidR="00714A8C" w:rsidRPr="00DD3FE2">
        <w:t xml:space="preserve"> </w:t>
      </w:r>
      <w:r w:rsidR="00F2400A" w:rsidRPr="00DD3FE2">
        <w:t xml:space="preserve"> </w:t>
      </w:r>
      <w:r w:rsidR="00AB7E20" w:rsidRPr="00DD3FE2">
        <w:t xml:space="preserve"> </w:t>
      </w:r>
      <w:proofErr w:type="spellStart"/>
      <w:proofErr w:type="gramStart"/>
      <w:r w:rsidR="00AB7E20" w:rsidRPr="00DD3FE2">
        <w:t>tod</w:t>
      </w:r>
      <w:proofErr w:type="spellEnd"/>
      <w:r w:rsidR="00AB7E20" w:rsidRPr="00DD3FE2">
        <w:rPr>
          <w:lang w:val="es-ES_tradnl"/>
        </w:rPr>
        <w:t>o</w:t>
      </w:r>
      <w:r w:rsidR="00F2400A" w:rsidRPr="00DD3FE2">
        <w:rPr>
          <w:lang w:val="es-ES_tradnl"/>
        </w:rPr>
        <w:t xml:space="preserve"> </w:t>
      </w:r>
      <w:r w:rsidR="00AB7E20" w:rsidRPr="00DD3FE2">
        <w:rPr>
          <w:lang w:val="es-ES_tradnl"/>
        </w:rPr>
        <w:t xml:space="preserve"> </w:t>
      </w:r>
      <w:r w:rsidR="00AB7E20" w:rsidRPr="00DD3FE2">
        <w:t>ello</w:t>
      </w:r>
      <w:proofErr w:type="gramEnd"/>
      <w:r w:rsidR="00AB7E20" w:rsidRPr="00DD3FE2">
        <w:t xml:space="preserve">, el Concejo Municipal de Totoras, en uso de las atribuciones que le confiere la Ley Orgánica de Municipalidades </w:t>
      </w:r>
      <w:proofErr w:type="spellStart"/>
      <w:r w:rsidR="00AB7E20" w:rsidRPr="00DD3FE2">
        <w:t>N°</w:t>
      </w:r>
      <w:proofErr w:type="spellEnd"/>
      <w:r w:rsidR="00AB7E20" w:rsidRPr="00DD3FE2">
        <w:t>: 2756 y su propio Reglamento Interno, formula la siguiente:</w:t>
      </w:r>
    </w:p>
    <w:p w14:paraId="394E2F34" w14:textId="1B9574CD" w:rsidR="00AB7E20" w:rsidRDefault="00AB7E20" w:rsidP="003D4D04">
      <w:pPr>
        <w:pStyle w:val="Textoindependiente3"/>
        <w:tabs>
          <w:tab w:val="left" w:pos="1985"/>
          <w:tab w:val="left" w:pos="2127"/>
        </w:tabs>
        <w:spacing w:after="24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CE86D06" w14:textId="77777777" w:rsidR="00FC0011" w:rsidRDefault="00FC0011" w:rsidP="00FC0011">
      <w:pPr>
        <w:pStyle w:val="NormalWeb"/>
        <w:spacing w:after="120" w:afterAutospacing="0"/>
        <w:jc w:val="both"/>
        <w:rPr>
          <w:color w:val="000000"/>
        </w:rPr>
      </w:pPr>
      <w:r w:rsidRPr="00A75DF3">
        <w:rPr>
          <w:b/>
          <w:color w:val="000000"/>
          <w:u w:val="single"/>
          <w:lang w:val="es-AR" w:eastAsia="es-AR"/>
        </w:rPr>
        <w:t>ARTÍCULO 1º</w:t>
      </w:r>
      <w:r>
        <w:rPr>
          <w:b/>
          <w:color w:val="000000"/>
          <w:u w:val="single"/>
          <w:lang w:val="es-AR" w:eastAsia="es-AR"/>
        </w:rPr>
        <w:t>)</w:t>
      </w:r>
      <w:r w:rsidRPr="00A75DF3">
        <w:rPr>
          <w:b/>
          <w:color w:val="000000"/>
          <w:u w:val="single"/>
          <w:lang w:val="es-AR" w:eastAsia="es-AR"/>
        </w:rPr>
        <w:t>:</w:t>
      </w:r>
      <w:r w:rsidRPr="00C911D6">
        <w:rPr>
          <w:color w:val="000000"/>
        </w:rPr>
        <w:t xml:space="preserve"> </w:t>
      </w:r>
      <w:bookmarkStart w:id="0" w:name="_Hlk176346406"/>
      <w:proofErr w:type="spellStart"/>
      <w:r>
        <w:rPr>
          <w:color w:val="000000"/>
        </w:rPr>
        <w:t>Solicítase</w:t>
      </w:r>
      <w:proofErr w:type="spellEnd"/>
      <w:r>
        <w:rPr>
          <w:color w:val="000000"/>
        </w:rPr>
        <w:t xml:space="preserve"> al Departamento Ejecutivo Municipal, que a través del área que corresponda analice la posibilidad de organizar un evento con artistas locales en vivo para que nuestros jóvenes puedan disfrutar el día del estudiante y que además informe las medidas de seguridad a implementar.</w:t>
      </w:r>
      <w:bookmarkEnd w:id="0"/>
    </w:p>
    <w:p w14:paraId="5BAB7737" w14:textId="29004BEE" w:rsidR="00FC0011" w:rsidRDefault="00FC0011" w:rsidP="00FC0011">
      <w:pPr>
        <w:spacing w:before="100" w:beforeAutospacing="1" w:after="100" w:afterAutospacing="1"/>
        <w:rPr>
          <w:color w:val="000000"/>
          <w:sz w:val="24"/>
          <w:szCs w:val="24"/>
          <w:lang w:eastAsia="es-AR"/>
        </w:rPr>
      </w:pPr>
      <w:r>
        <w:rPr>
          <w:b/>
          <w:color w:val="000000"/>
          <w:sz w:val="24"/>
          <w:szCs w:val="24"/>
          <w:u w:val="single"/>
          <w:lang w:eastAsia="es-AR"/>
        </w:rPr>
        <w:t>ARTÍCULO 2º):</w:t>
      </w:r>
      <w:r>
        <w:rPr>
          <w:b/>
          <w:color w:val="000000"/>
          <w:sz w:val="24"/>
          <w:szCs w:val="24"/>
          <w:lang w:eastAsia="es-AR"/>
        </w:rPr>
        <w:t xml:space="preserve"> </w:t>
      </w:r>
      <w:r w:rsidR="00BF49C8">
        <w:rPr>
          <w:b/>
          <w:color w:val="000000"/>
          <w:sz w:val="24"/>
          <w:szCs w:val="24"/>
          <w:lang w:eastAsia="es-AR"/>
        </w:rPr>
        <w:t xml:space="preserve"> </w:t>
      </w:r>
      <w:r w:rsidRPr="00A75DF3">
        <w:rPr>
          <w:color w:val="000000"/>
          <w:sz w:val="24"/>
          <w:szCs w:val="24"/>
          <w:lang w:eastAsia="es-AR"/>
        </w:rPr>
        <w:t xml:space="preserve">Comuníquese, Publíquese, Archívese y </w:t>
      </w:r>
      <w:proofErr w:type="spellStart"/>
      <w:r w:rsidRPr="00A75DF3">
        <w:rPr>
          <w:color w:val="000000"/>
          <w:sz w:val="24"/>
          <w:szCs w:val="24"/>
          <w:lang w:eastAsia="es-AR"/>
        </w:rPr>
        <w:t>Dése</w:t>
      </w:r>
      <w:proofErr w:type="spellEnd"/>
      <w:r w:rsidRPr="00A75DF3">
        <w:rPr>
          <w:color w:val="000000"/>
          <w:sz w:val="24"/>
          <w:szCs w:val="24"/>
          <w:lang w:eastAsia="es-AR"/>
        </w:rPr>
        <w:t xml:space="preserve"> al Registro </w:t>
      </w:r>
      <w:proofErr w:type="gramStart"/>
      <w:r w:rsidRPr="00A75DF3">
        <w:rPr>
          <w:color w:val="000000"/>
          <w:sz w:val="24"/>
          <w:szCs w:val="24"/>
          <w:lang w:eastAsia="es-AR"/>
        </w:rPr>
        <w:t>Municipal.</w:t>
      </w:r>
      <w:r>
        <w:rPr>
          <w:color w:val="000000"/>
          <w:sz w:val="24"/>
          <w:szCs w:val="24"/>
          <w:lang w:eastAsia="es-AR"/>
        </w:rPr>
        <w:t>-</w:t>
      </w:r>
      <w:proofErr w:type="gramEnd"/>
    </w:p>
    <w:p w14:paraId="25B2CB27" w14:textId="12C537EC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proofErr w:type="gramStart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</w:t>
      </w:r>
      <w:r w:rsidR="00E25BEB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en</w:t>
      </w:r>
      <w:proofErr w:type="gramEnd"/>
      <w:r w:rsidR="0027160E" w:rsidRPr="00464A09">
        <w:rPr>
          <w:sz w:val="24"/>
          <w:szCs w:val="24"/>
        </w:rPr>
        <w:t xml:space="preserve">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BF49C8">
        <w:rPr>
          <w:sz w:val="24"/>
          <w:szCs w:val="24"/>
        </w:rPr>
        <w:t xml:space="preserve"> doce días del mes de setiembre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BF49C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7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261B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2024-09-12T11:22:00Z</cp:lastPrinted>
  <dcterms:created xsi:type="dcterms:W3CDTF">2024-09-12T11:12:00Z</dcterms:created>
  <dcterms:modified xsi:type="dcterms:W3CDTF">2024-09-12T11:22:00Z</dcterms:modified>
</cp:coreProperties>
</file>