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EAF650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F0519E">
        <w:rPr>
          <w:sz w:val="24"/>
          <w:szCs w:val="24"/>
        </w:rPr>
        <w:t>7</w:t>
      </w:r>
      <w:r w:rsidR="000E2F84">
        <w:rPr>
          <w:sz w:val="24"/>
          <w:szCs w:val="24"/>
        </w:rPr>
        <w:t>5</w:t>
      </w:r>
    </w:p>
    <w:p w14:paraId="1C1DF111" w14:textId="77777777" w:rsidR="00B114C7" w:rsidRDefault="00AA057A" w:rsidP="00AC5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E2EC499" w14:textId="77777777" w:rsidR="000E2F84" w:rsidRPr="000E2F84" w:rsidRDefault="000E2F84" w:rsidP="000E2F84">
      <w:pPr>
        <w:ind w:firstLine="851"/>
        <w:jc w:val="both"/>
        <w:rPr>
          <w:sz w:val="24"/>
          <w:szCs w:val="24"/>
          <w:lang w:val="es-AR"/>
        </w:rPr>
      </w:pPr>
      <w:r w:rsidRPr="000E2F84">
        <w:rPr>
          <w:sz w:val="24"/>
          <w:szCs w:val="24"/>
          <w:lang w:val="es-AR"/>
        </w:rPr>
        <w:t>La importancia que tiene la cartelería como lenguaje simbólico para comunicar la ubicación, orientación y correcta circulación de quienes transitan por rutas, calles o caminos rurales, ya sean locales como foráneos, y;</w:t>
      </w:r>
    </w:p>
    <w:p w14:paraId="4E5D3CD5" w14:textId="77777777" w:rsidR="005A0E12" w:rsidRPr="001456AA" w:rsidRDefault="005A0E12" w:rsidP="005A0E12">
      <w:pPr>
        <w:ind w:firstLine="851"/>
        <w:jc w:val="both"/>
        <w:rPr>
          <w:sz w:val="24"/>
          <w:szCs w:val="24"/>
        </w:rPr>
      </w:pPr>
    </w:p>
    <w:p w14:paraId="59100FED" w14:textId="2C95DA9F" w:rsidR="005A0E12" w:rsidRPr="001456AA" w:rsidRDefault="005A0E12" w:rsidP="005A0E12">
      <w:pPr>
        <w:spacing w:after="120"/>
        <w:jc w:val="both"/>
        <w:rPr>
          <w:b/>
          <w:bCs/>
          <w:sz w:val="24"/>
          <w:szCs w:val="24"/>
        </w:rPr>
      </w:pPr>
      <w:r w:rsidRPr="001456AA">
        <w:rPr>
          <w:b/>
          <w:sz w:val="24"/>
          <w:szCs w:val="24"/>
        </w:rPr>
        <w:t>CONSIDERANDO:</w:t>
      </w:r>
    </w:p>
    <w:p w14:paraId="61DEA413" w14:textId="77777777" w:rsidR="000E2F84" w:rsidRPr="000E2F84" w:rsidRDefault="005A0E12" w:rsidP="000E2F84">
      <w:pPr>
        <w:tabs>
          <w:tab w:val="left" w:pos="2127"/>
        </w:tabs>
        <w:spacing w:before="240" w:after="240"/>
        <w:ind w:firstLine="709"/>
        <w:jc w:val="both"/>
        <w:rPr>
          <w:sz w:val="24"/>
          <w:szCs w:val="24"/>
          <w:lang w:val="es-AR"/>
        </w:rPr>
      </w:pPr>
      <w:r w:rsidRPr="001456AA">
        <w:rPr>
          <w:sz w:val="24"/>
          <w:szCs w:val="24"/>
        </w:rPr>
        <w:tab/>
      </w:r>
      <w:r w:rsidR="000E2F84" w:rsidRPr="000E2F84">
        <w:rPr>
          <w:sz w:val="24"/>
          <w:szCs w:val="24"/>
          <w:lang w:val="es-AR"/>
        </w:rPr>
        <w:t>Que una correcta señalización es muy importante para lograr una ordenada circulación de vehículos tanto en rutas como en caminos rurales, calles, avenidas…</w:t>
      </w:r>
    </w:p>
    <w:p w14:paraId="35496A2F" w14:textId="77777777" w:rsidR="000E2F84" w:rsidRPr="000E2F84" w:rsidRDefault="000E2F84" w:rsidP="000E2F84">
      <w:pPr>
        <w:tabs>
          <w:tab w:val="left" w:pos="2127"/>
        </w:tabs>
        <w:spacing w:before="240" w:after="240"/>
        <w:ind w:firstLine="709"/>
        <w:jc w:val="both"/>
        <w:rPr>
          <w:sz w:val="24"/>
          <w:szCs w:val="24"/>
          <w:lang w:val="es-AR"/>
        </w:rPr>
      </w:pPr>
      <w:r w:rsidRPr="000E2F84">
        <w:rPr>
          <w:sz w:val="24"/>
          <w:szCs w:val="24"/>
          <w:lang w:val="es-AR"/>
        </w:rPr>
        <w:tab/>
        <w:t>Que las personas que no conocen los caminos, rutas o calles necesitan de la cartelería para orientarse, estar prevenidos acerca de accidentes del terreno como de cambios en la cinta asfáltica.</w:t>
      </w:r>
    </w:p>
    <w:p w14:paraId="5C7B5B86" w14:textId="77777777" w:rsidR="000E2F84" w:rsidRPr="000E2F84" w:rsidRDefault="000E2F84" w:rsidP="000E2F84">
      <w:pPr>
        <w:tabs>
          <w:tab w:val="left" w:pos="2127"/>
        </w:tabs>
        <w:spacing w:before="240" w:after="240"/>
        <w:ind w:firstLine="709"/>
        <w:jc w:val="both"/>
        <w:rPr>
          <w:sz w:val="24"/>
          <w:szCs w:val="24"/>
          <w:lang w:val="es-AR"/>
        </w:rPr>
      </w:pPr>
      <w:r w:rsidRPr="000E2F84">
        <w:rPr>
          <w:sz w:val="24"/>
          <w:szCs w:val="24"/>
          <w:lang w:val="es-AR"/>
        </w:rPr>
        <w:tab/>
        <w:t xml:space="preserve">Que sobre </w:t>
      </w:r>
      <w:proofErr w:type="spellStart"/>
      <w:r w:rsidRPr="000E2F84">
        <w:rPr>
          <w:sz w:val="24"/>
          <w:szCs w:val="24"/>
          <w:lang w:val="es-AR"/>
        </w:rPr>
        <w:t>Bv</w:t>
      </w:r>
      <w:proofErr w:type="spellEnd"/>
      <w:r w:rsidRPr="000E2F84">
        <w:rPr>
          <w:sz w:val="24"/>
          <w:szCs w:val="24"/>
          <w:lang w:val="es-AR"/>
        </w:rPr>
        <w:t>. Garay, mano que va de sur a norte, no se encuentran señalizadas las calles Pueyrredón, Carlos Pellegrini, Arenales y Balcarce siendo que sí se encuentran las columnas indicando la altura de la calle y el nombre del boulevard.</w:t>
      </w:r>
    </w:p>
    <w:p w14:paraId="03730457" w14:textId="77777777" w:rsidR="000E2F84" w:rsidRPr="000E2F84" w:rsidRDefault="000E2F84" w:rsidP="000E2F84">
      <w:pPr>
        <w:tabs>
          <w:tab w:val="left" w:pos="2127"/>
        </w:tabs>
        <w:spacing w:before="240" w:after="240"/>
        <w:ind w:firstLine="709"/>
        <w:jc w:val="both"/>
        <w:rPr>
          <w:sz w:val="24"/>
          <w:szCs w:val="24"/>
          <w:lang w:val="es-AR"/>
        </w:rPr>
      </w:pPr>
      <w:r w:rsidRPr="000E2F84">
        <w:rPr>
          <w:sz w:val="24"/>
          <w:szCs w:val="24"/>
          <w:lang w:val="es-AR"/>
        </w:rPr>
        <w:tab/>
        <w:t>Que en necesario que las distintas calles y cortadas de la ciudad estén correctamente señalizadas con su nombre y altura.</w:t>
      </w:r>
    </w:p>
    <w:p w14:paraId="6E7A3D38" w14:textId="77777777" w:rsidR="000E2F84" w:rsidRPr="000E2F84" w:rsidRDefault="000E2F84" w:rsidP="000E2F84">
      <w:pPr>
        <w:tabs>
          <w:tab w:val="left" w:pos="2127"/>
        </w:tabs>
        <w:spacing w:before="240" w:after="240"/>
        <w:ind w:firstLine="709"/>
        <w:jc w:val="both"/>
        <w:rPr>
          <w:sz w:val="24"/>
          <w:szCs w:val="24"/>
          <w:lang w:val="es-AR"/>
        </w:rPr>
      </w:pPr>
      <w:r w:rsidRPr="000E2F84">
        <w:rPr>
          <w:sz w:val="24"/>
          <w:szCs w:val="24"/>
          <w:lang w:val="es-AR"/>
        </w:rPr>
        <w:tab/>
        <w:t>Que hay caminos rurales que aún no cuentan con la señalización correspondiente y otros, a pesar de tenerla, se encuentran en mal estado de conservación o fueron vandalizadas.</w:t>
      </w:r>
    </w:p>
    <w:p w14:paraId="570C7B36" w14:textId="628B6F59" w:rsidR="00277CF4" w:rsidRPr="005A0E12" w:rsidRDefault="00891240" w:rsidP="000E2F84">
      <w:pPr>
        <w:tabs>
          <w:tab w:val="left" w:pos="2127"/>
        </w:tabs>
        <w:spacing w:before="240" w:after="240"/>
        <w:ind w:firstLine="709"/>
        <w:jc w:val="both"/>
        <w:rPr>
          <w:sz w:val="24"/>
          <w:szCs w:val="24"/>
        </w:rPr>
      </w:pPr>
      <w:r w:rsidRPr="00BE40AF">
        <w:tab/>
      </w:r>
      <w:r w:rsidR="00E0252E" w:rsidRPr="005A0E12">
        <w:rPr>
          <w:sz w:val="24"/>
          <w:szCs w:val="24"/>
        </w:rPr>
        <w:t xml:space="preserve">Por </w:t>
      </w:r>
      <w:proofErr w:type="spellStart"/>
      <w:r w:rsidR="00E0252E" w:rsidRPr="005A0E12">
        <w:rPr>
          <w:sz w:val="24"/>
          <w:szCs w:val="24"/>
        </w:rPr>
        <w:t>tod</w:t>
      </w:r>
      <w:proofErr w:type="spellEnd"/>
      <w:r w:rsidR="00E0252E" w:rsidRPr="005A0E12">
        <w:rPr>
          <w:sz w:val="24"/>
          <w:szCs w:val="24"/>
          <w:lang w:val="es-ES_tradnl"/>
        </w:rPr>
        <w:t xml:space="preserve">o </w:t>
      </w:r>
      <w:r w:rsidR="00E0252E" w:rsidRPr="005A0E1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E0252E" w:rsidRPr="005A0E12">
        <w:rPr>
          <w:sz w:val="24"/>
          <w:szCs w:val="24"/>
        </w:rPr>
        <w:t>N°</w:t>
      </w:r>
      <w:proofErr w:type="spellEnd"/>
      <w:r w:rsidR="00E0252E" w:rsidRPr="005A0E12">
        <w:rPr>
          <w:sz w:val="24"/>
          <w:szCs w:val="24"/>
        </w:rPr>
        <w:t>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B2E1172" w14:textId="618F68E1" w:rsidR="000E2F84" w:rsidRPr="000E2F84" w:rsidRDefault="005A0E12" w:rsidP="000E2F84">
      <w:pPr>
        <w:ind w:right="-1"/>
        <w:jc w:val="both"/>
        <w:rPr>
          <w:sz w:val="24"/>
          <w:szCs w:val="24"/>
          <w:lang w:val="es-AR"/>
        </w:rPr>
      </w:pPr>
      <w:bookmarkStart w:id="0" w:name="_Hlk84626943"/>
      <w:r w:rsidRPr="001456AA">
        <w:rPr>
          <w:b/>
          <w:bCs/>
          <w:sz w:val="24"/>
          <w:szCs w:val="24"/>
          <w:u w:val="single"/>
        </w:rPr>
        <w:t>ARTICULO 1º</w:t>
      </w:r>
      <w:bookmarkEnd w:id="0"/>
      <w:proofErr w:type="gramStart"/>
      <w:r w:rsidRPr="001456AA">
        <w:rPr>
          <w:b/>
          <w:bCs/>
          <w:sz w:val="24"/>
          <w:szCs w:val="24"/>
          <w:u w:val="single"/>
        </w:rPr>
        <w:t>)</w:t>
      </w:r>
      <w:r w:rsidR="000E2F84">
        <w:rPr>
          <w:b/>
          <w:bCs/>
          <w:sz w:val="24"/>
          <w:szCs w:val="24"/>
          <w:u w:val="single"/>
        </w:rPr>
        <w:t>.-</w:t>
      </w:r>
      <w:proofErr w:type="gramEnd"/>
      <w:r w:rsidRPr="001456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proofErr w:type="spellStart"/>
      <w:r w:rsidR="000E2F84" w:rsidRPr="000E2F84">
        <w:rPr>
          <w:sz w:val="24"/>
          <w:szCs w:val="24"/>
          <w:lang w:val="es-AR"/>
        </w:rPr>
        <w:t>Solicítase</w:t>
      </w:r>
      <w:proofErr w:type="spellEnd"/>
      <w:r w:rsidR="000E2F84" w:rsidRPr="000E2F84">
        <w:rPr>
          <w:sz w:val="24"/>
          <w:szCs w:val="24"/>
          <w:lang w:val="es-AR"/>
        </w:rPr>
        <w:t xml:space="preserve"> al Departamento Ejecutivo Municipal que, a través del área que corresponda, realice la colocación de la cartelería señalizando las calles que cruzan perpendicularmente a </w:t>
      </w:r>
      <w:proofErr w:type="spellStart"/>
      <w:r w:rsidR="000E2F84" w:rsidRPr="000E2F84">
        <w:rPr>
          <w:sz w:val="24"/>
          <w:szCs w:val="24"/>
          <w:lang w:val="es-AR"/>
        </w:rPr>
        <w:t>Bv</w:t>
      </w:r>
      <w:proofErr w:type="spellEnd"/>
      <w:r w:rsidR="000E2F84" w:rsidRPr="000E2F84">
        <w:rPr>
          <w:sz w:val="24"/>
          <w:szCs w:val="24"/>
          <w:lang w:val="es-AR"/>
        </w:rPr>
        <w:t>, Garay, sobremano este y que son: Pueyrredón, Carlos Pellegrini, Arenales y Balcarce.</w:t>
      </w:r>
      <w:r w:rsidR="00AB1EB3">
        <w:rPr>
          <w:sz w:val="24"/>
          <w:szCs w:val="24"/>
          <w:lang w:val="es-AR"/>
        </w:rPr>
        <w:t>-</w:t>
      </w:r>
    </w:p>
    <w:p w14:paraId="41600CD1" w14:textId="7A4B981B" w:rsidR="000E2F84" w:rsidRPr="000E2F84" w:rsidRDefault="000E2F84" w:rsidP="000E2F84">
      <w:pPr>
        <w:spacing w:before="120" w:after="120"/>
        <w:ind w:right="-1"/>
        <w:jc w:val="both"/>
        <w:rPr>
          <w:sz w:val="24"/>
          <w:szCs w:val="24"/>
          <w:lang w:val="es-AR"/>
        </w:rPr>
      </w:pPr>
      <w:r w:rsidRPr="000E2F84">
        <w:rPr>
          <w:b/>
          <w:bCs/>
          <w:sz w:val="24"/>
          <w:szCs w:val="24"/>
          <w:u w:val="single"/>
          <w:lang w:val="es-AR"/>
        </w:rPr>
        <w:t>ARTÍCULO 2º</w:t>
      </w:r>
      <w:proofErr w:type="gramStart"/>
      <w:r w:rsidRPr="000E2F84">
        <w:rPr>
          <w:b/>
          <w:bCs/>
          <w:sz w:val="24"/>
          <w:szCs w:val="24"/>
          <w:u w:val="single"/>
          <w:lang w:val="es-AR"/>
        </w:rPr>
        <w:t>).</w:t>
      </w:r>
      <w:r w:rsidR="00AB1EB3">
        <w:rPr>
          <w:b/>
          <w:bCs/>
          <w:sz w:val="24"/>
          <w:szCs w:val="24"/>
          <w:u w:val="single"/>
          <w:lang w:val="es-AR"/>
        </w:rPr>
        <w:t>-</w:t>
      </w:r>
      <w:proofErr w:type="gramEnd"/>
      <w:r w:rsidRPr="000E2F84">
        <w:rPr>
          <w:sz w:val="24"/>
          <w:szCs w:val="24"/>
          <w:lang w:val="es-AR"/>
        </w:rPr>
        <w:t xml:space="preserve"> </w:t>
      </w:r>
      <w:proofErr w:type="spellStart"/>
      <w:r w:rsidRPr="000E2F84">
        <w:rPr>
          <w:sz w:val="24"/>
          <w:szCs w:val="24"/>
          <w:lang w:val="es-AR"/>
        </w:rPr>
        <w:t>Solicítase</w:t>
      </w:r>
      <w:proofErr w:type="spellEnd"/>
      <w:r w:rsidRPr="000E2F84">
        <w:rPr>
          <w:sz w:val="24"/>
          <w:szCs w:val="24"/>
          <w:lang w:val="es-AR"/>
        </w:rPr>
        <w:t xml:space="preserve"> al Departamento Ejecutivo Municipal la realización de un relevamiento tanto en la zona urbana como rural, para colocar la respectiva cartelería en los lugares que aún no cuentan con ella o realizar el reemplazo o mejoramiento de la que no se encuentra en correcto estado de mantenimiento</w:t>
      </w:r>
      <w:r w:rsidR="00AB1EB3">
        <w:rPr>
          <w:sz w:val="24"/>
          <w:szCs w:val="24"/>
          <w:lang w:val="es-AR"/>
        </w:rPr>
        <w:t>.-</w:t>
      </w:r>
    </w:p>
    <w:p w14:paraId="1CD895EE" w14:textId="41173F37" w:rsidR="000E2F84" w:rsidRPr="000E2F84" w:rsidRDefault="000E2F84" w:rsidP="000E2F84">
      <w:pPr>
        <w:spacing w:before="120" w:after="120"/>
        <w:ind w:right="-1"/>
        <w:jc w:val="both"/>
        <w:rPr>
          <w:sz w:val="24"/>
          <w:szCs w:val="24"/>
          <w:lang w:val="es-AR"/>
        </w:rPr>
      </w:pPr>
      <w:r w:rsidRPr="000E2F84">
        <w:rPr>
          <w:b/>
          <w:bCs/>
          <w:sz w:val="24"/>
          <w:szCs w:val="24"/>
          <w:u w:val="single"/>
          <w:lang w:val="es-AR"/>
        </w:rPr>
        <w:t>ARTÍCULO 3º</w:t>
      </w:r>
      <w:proofErr w:type="gramStart"/>
      <w:r w:rsidRPr="000E2F84">
        <w:rPr>
          <w:b/>
          <w:bCs/>
          <w:sz w:val="24"/>
          <w:szCs w:val="24"/>
          <w:u w:val="single"/>
          <w:lang w:val="es-AR"/>
        </w:rPr>
        <w:t>).-</w:t>
      </w:r>
      <w:proofErr w:type="gramEnd"/>
      <w:r w:rsidRPr="000E2F84">
        <w:rPr>
          <w:sz w:val="24"/>
          <w:szCs w:val="24"/>
          <w:lang w:val="es-AR"/>
        </w:rPr>
        <w:t xml:space="preserve"> </w:t>
      </w:r>
      <w:proofErr w:type="spellStart"/>
      <w:r w:rsidRPr="000E2F84">
        <w:rPr>
          <w:sz w:val="24"/>
          <w:szCs w:val="24"/>
          <w:lang w:val="es-AR"/>
        </w:rPr>
        <w:t>Solicítase</w:t>
      </w:r>
      <w:proofErr w:type="spellEnd"/>
      <w:r w:rsidRPr="000E2F84">
        <w:rPr>
          <w:sz w:val="24"/>
          <w:szCs w:val="24"/>
          <w:lang w:val="es-AR"/>
        </w:rPr>
        <w:t xml:space="preserve"> además la colocación de números útiles y de emergencia en cartelería de la zona rural.</w:t>
      </w:r>
      <w:r w:rsidR="00AB1EB3">
        <w:rPr>
          <w:sz w:val="24"/>
          <w:szCs w:val="24"/>
          <w:lang w:val="es-AR"/>
        </w:rPr>
        <w:t>-</w:t>
      </w:r>
    </w:p>
    <w:p w14:paraId="5BD2ADEF" w14:textId="22FFF327" w:rsidR="00121F34" w:rsidRDefault="00121F34" w:rsidP="00121F34">
      <w:pPr>
        <w:spacing w:after="120" w:line="276" w:lineRule="auto"/>
        <w:ind w:right="-284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ARTÍCULO </w:t>
      </w:r>
      <w:r w:rsidR="000E2F84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Comuníquese, Publíquese, Archívese y </w:t>
      </w:r>
      <w:proofErr w:type="spellStart"/>
      <w:r>
        <w:rPr>
          <w:sz w:val="24"/>
          <w:szCs w:val="24"/>
        </w:rPr>
        <w:t>Dése</w:t>
      </w:r>
      <w:proofErr w:type="spellEnd"/>
      <w:r>
        <w:rPr>
          <w:sz w:val="24"/>
          <w:szCs w:val="24"/>
        </w:rPr>
        <w:t xml:space="preserve"> al Registro Municipal.-</w:t>
      </w:r>
    </w:p>
    <w:p w14:paraId="0F3EB25B" w14:textId="26075C4F" w:rsidR="00BE40AF" w:rsidRDefault="002679EE" w:rsidP="002679EE">
      <w:r w:rsidRPr="00330D36">
        <w:rPr>
          <w:szCs w:val="24"/>
        </w:rPr>
        <w:t xml:space="preserve">                    </w:t>
      </w:r>
    </w:p>
    <w:p w14:paraId="25B2CB27" w14:textId="32C9E463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317EBE">
        <w:t xml:space="preserve"> </w:t>
      </w:r>
      <w:r w:rsidR="009C7AA1">
        <w:t xml:space="preserve">veinticinco </w:t>
      </w:r>
      <w:r w:rsidR="004D74B7">
        <w:t xml:space="preserve">días del mes de </w:t>
      </w:r>
      <w:r w:rsidR="002679EE">
        <w:t>Agosto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AB1EB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27</cp:revision>
  <cp:lastPrinted>2022-08-26T13:57:00Z</cp:lastPrinted>
  <dcterms:created xsi:type="dcterms:W3CDTF">2022-06-09T14:39:00Z</dcterms:created>
  <dcterms:modified xsi:type="dcterms:W3CDTF">2022-08-26T14:04:00Z</dcterms:modified>
</cp:coreProperties>
</file>