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63D3DE3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08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Mayo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1425DD7" w14:textId="77777777" w:rsidR="006B040D" w:rsidRPr="006B040D" w:rsidRDefault="006B040D" w:rsidP="006B040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040D"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6A16BAA6" w14:textId="77777777" w:rsidR="006B040D" w:rsidRPr="006B040D" w:rsidRDefault="006B040D" w:rsidP="006B040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040D">
        <w:rPr>
          <w:rFonts w:ascii="Times New Roman" w:hAnsi="Times New Roman"/>
          <w:b/>
          <w:bCs/>
          <w:color w:val="000000"/>
          <w:sz w:val="24"/>
          <w:szCs w:val="24"/>
        </w:rPr>
        <w:t>MA. GUADALUPE LANATTI</w:t>
      </w:r>
    </w:p>
    <w:p w14:paraId="05035F55" w14:textId="77777777" w:rsidR="006B040D" w:rsidRPr="006B040D" w:rsidRDefault="006B040D" w:rsidP="006B040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B040D">
        <w:rPr>
          <w:rFonts w:ascii="Times New Roman" w:hAnsi="Times New Roman"/>
          <w:bCs/>
          <w:color w:val="000000"/>
          <w:sz w:val="24"/>
          <w:szCs w:val="24"/>
          <w:u w:val="single"/>
        </w:rPr>
        <w:t>S/D:</w:t>
      </w:r>
    </w:p>
    <w:p w14:paraId="5272E616" w14:textId="6A8E5E52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19BEC9C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0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1283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C9F107B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EB71EFA" w14:textId="145605B9" w:rsidR="00C41513" w:rsidRDefault="003B4B7A" w:rsidP="00E105E4">
      <w:pPr>
        <w:tabs>
          <w:tab w:val="left" w:pos="2977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C25B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D92476">
        <w:rPr>
          <w:rFonts w:ascii="Times New Roman" w:hAnsi="Times New Roman"/>
          <w:color w:val="000000"/>
          <w:sz w:val="24"/>
          <w:szCs w:val="24"/>
        </w:rPr>
        <w:t>Nota remitida por la Intendenta Municipal Ma. Guadalupe Lanatti, comunicando que el día Jueves 9 de mayo a las 8.00 hs.</w:t>
      </w:r>
      <w:r w:rsidR="00B3186B">
        <w:rPr>
          <w:rFonts w:ascii="Times New Roman" w:hAnsi="Times New Roman"/>
          <w:color w:val="000000"/>
          <w:sz w:val="24"/>
          <w:szCs w:val="24"/>
        </w:rPr>
        <w:t>,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 se procederá a la apertura del Buzón de la Vida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F2C034" w14:textId="52FDC509" w:rsidR="004C25BF" w:rsidRPr="00C41513" w:rsidRDefault="003A10F5" w:rsidP="005F3343">
      <w:pPr>
        <w:tabs>
          <w:tab w:val="left" w:pos="2835"/>
        </w:tabs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25BF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86B">
        <w:rPr>
          <w:rFonts w:ascii="Times New Roman" w:hAnsi="Times New Roman"/>
          <w:color w:val="000000"/>
          <w:sz w:val="24"/>
          <w:szCs w:val="24"/>
        </w:rPr>
        <w:t>Proyecto de Ordenanza, aceptando la donación efectuada por particulares a la Municipalidad de Totoras para conformar el ancho reglamentario de los Caminos Públicos Nº24 y Nº37, de una fracción de terreno situada en zona rural de esta ciudad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1521B">
        <w:rPr>
          <w:rFonts w:ascii="Times New Roman" w:hAnsi="Times New Roman"/>
          <w:color w:val="000000"/>
          <w:sz w:val="24"/>
          <w:szCs w:val="24"/>
        </w:rPr>
        <w:t>-</w:t>
      </w:r>
    </w:p>
    <w:bookmarkEnd w:id="6"/>
    <w:p w14:paraId="600DAE3A" w14:textId="635F49B4" w:rsidR="00816E62" w:rsidRDefault="00DA64B0" w:rsidP="005F3343">
      <w:pPr>
        <w:tabs>
          <w:tab w:val="left" w:pos="3544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21B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la Asociación Bomberos Voluntarios de Totoras, informando el resultado del análisis presupuestario referido al servicio de traslados en ambulancia dentro de la localidad.  </w:t>
      </w:r>
    </w:p>
    <w:p w14:paraId="2E61900B" w14:textId="6369BEAA" w:rsidR="00BD4985" w:rsidRDefault="005F3343" w:rsidP="005F3343">
      <w:pPr>
        <w:tabs>
          <w:tab w:val="left" w:pos="368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b</w:t>
      </w:r>
      <w:r w:rsidR="00BD4985">
        <w:rPr>
          <w:rFonts w:ascii="Times New Roman" w:hAnsi="Times New Roman"/>
          <w:color w:val="000000"/>
          <w:sz w:val="24"/>
          <w:szCs w:val="24"/>
        </w:rPr>
        <w:t xml:space="preserve">) Nota remitida por el Gerente de AFA Totoras, el Pte. de la Comisión de Organizadora de la Fiesta de la Leche, y el Pte. de la Sociedad Rural de Totoras, invitando al cuerpo de concejales a participar del Remate Especial de Vaquillonas Holando, a realizarse el 17 de mayo a las 14.00 hs. en el predio de la Soc. Rural. </w:t>
      </w:r>
    </w:p>
    <w:p w14:paraId="44477807" w14:textId="05DC82C8" w:rsidR="003448E2" w:rsidRDefault="00BE530D" w:rsidP="005F3343">
      <w:pPr>
        <w:tabs>
          <w:tab w:val="left" w:pos="368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BE530D">
        <w:rPr>
          <w:rFonts w:ascii="Times New Roman" w:hAnsi="Times New Roman"/>
          <w:color w:val="000000"/>
          <w:sz w:val="24"/>
          <w:szCs w:val="24"/>
        </w:rPr>
        <w:tab/>
        <w:t xml:space="preserve">Proyecto de </w:t>
      </w:r>
      <w:r w:rsidR="00584807">
        <w:rPr>
          <w:rFonts w:ascii="Times New Roman" w:hAnsi="Times New Roman"/>
          <w:color w:val="000000"/>
          <w:sz w:val="24"/>
          <w:szCs w:val="24"/>
        </w:rPr>
        <w:t>Resolución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1B673E">
        <w:rPr>
          <w:rFonts w:ascii="Times New Roman" w:hAnsi="Times New Roman"/>
          <w:color w:val="000000"/>
          <w:sz w:val="24"/>
          <w:szCs w:val="24"/>
        </w:rPr>
        <w:t>C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1B673E">
        <w:rPr>
          <w:rFonts w:ascii="Times New Roman" w:hAnsi="Times New Roman"/>
          <w:color w:val="000000"/>
          <w:sz w:val="24"/>
          <w:szCs w:val="24"/>
        </w:rPr>
        <w:t>es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73E">
        <w:rPr>
          <w:rFonts w:ascii="Times New Roman" w:hAnsi="Times New Roman"/>
          <w:color w:val="000000"/>
          <w:sz w:val="24"/>
          <w:szCs w:val="24"/>
        </w:rPr>
        <w:t>T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1B673E">
        <w:rPr>
          <w:rFonts w:ascii="Times New Roman" w:hAnsi="Times New Roman"/>
          <w:color w:val="000000"/>
          <w:sz w:val="24"/>
          <w:szCs w:val="24"/>
        </w:rPr>
        <w:t>es del Bloque “Totoras para Todos”, Elián GRIVA, Javier GRIVA y Georgina DOTTORI,</w:t>
      </w:r>
      <w:r w:rsidR="001B673E" w:rsidRPr="001B673E">
        <w:rPr>
          <w:rFonts w:cstheme="minorBidi"/>
          <w:kern w:val="2"/>
          <w:lang w:val="es-419" w:eastAsia="es-ES"/>
          <w14:ligatures w14:val="standardContextual"/>
        </w:rPr>
        <w:t xml:space="preserve"> </w:t>
      </w:r>
      <w:r w:rsidR="00D52470">
        <w:rPr>
          <w:rFonts w:ascii="Times New Roman" w:hAnsi="Times New Roman"/>
          <w:color w:val="000000"/>
          <w:sz w:val="24"/>
          <w:szCs w:val="24"/>
          <w:lang w:val="es-419"/>
        </w:rPr>
        <w:t xml:space="preserve">disponiendo </w:t>
      </w:r>
      <w:r w:rsidR="00584807">
        <w:rPr>
          <w:rFonts w:ascii="Times New Roman" w:hAnsi="Times New Roman"/>
          <w:sz w:val="24"/>
          <w:szCs w:val="24"/>
          <w:lang w:val="es-419"/>
        </w:rPr>
        <w:t>el envío de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nota al Gobernador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Lic.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Maximiliano Pullaro, </w:t>
      </w:r>
      <w:r w:rsidR="00584807">
        <w:rPr>
          <w:rFonts w:ascii="Times New Roman" w:hAnsi="Times New Roman"/>
          <w:sz w:val="24"/>
          <w:szCs w:val="24"/>
          <w:lang w:val="es-419"/>
        </w:rPr>
        <w:t>recomendando que desde su gestión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584807">
        <w:rPr>
          <w:rFonts w:ascii="Times New Roman" w:hAnsi="Times New Roman"/>
          <w:sz w:val="24"/>
          <w:szCs w:val="24"/>
          <w:lang w:val="es-419"/>
        </w:rPr>
        <w:t>se efectúen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los esfuerzos económicos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necesarios,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así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como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los que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>las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otras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provincias mencionadas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han dispensado para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proteger a su población de la epidemia del dengue</w:t>
      </w:r>
      <w:r w:rsidR="00584807">
        <w:rPr>
          <w:rFonts w:ascii="Times New Roman" w:hAnsi="Times New Roman"/>
          <w:sz w:val="24"/>
          <w:szCs w:val="24"/>
          <w:lang w:val="es-419"/>
        </w:rPr>
        <w:t>.</w:t>
      </w:r>
    </w:p>
    <w:p w14:paraId="40B29005" w14:textId="639AF824" w:rsidR="005D6505" w:rsidRDefault="00BE530D" w:rsidP="005F3343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="001B673E" w:rsidRPr="001B673E">
        <w:rPr>
          <w:rFonts w:ascii="Times New Roman" w:eastAsia="Calibri" w:hAnsi="Times New Roman"/>
          <w:sz w:val="24"/>
          <w:szCs w:val="24"/>
          <w:lang w:eastAsia="en-US"/>
        </w:rPr>
        <w:t>Proyecto de Minuta de Comunicación, iniciado por Concejales Titulares del Bloque “Totoras para Todos”, Elián GRIVA, Javier GRIVA y Georgina DOTTORI,</w:t>
      </w:r>
      <w:r w:rsidR="001B673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B673E">
        <w:rPr>
          <w:rFonts w:ascii="Times New Roman" w:eastAsia="Calibri" w:hAnsi="Times New Roman"/>
          <w:sz w:val="24"/>
          <w:szCs w:val="24"/>
          <w:lang w:val="es-419" w:eastAsia="en-US"/>
        </w:rPr>
        <w:t>solicitando</w:t>
      </w:r>
      <w:r w:rsidR="003E6057" w:rsidRPr="003E6057">
        <w:t xml:space="preserve"> </w:t>
      </w:r>
      <w:r w:rsidR="003E6057" w:rsidRPr="003E6057">
        <w:rPr>
          <w:rFonts w:ascii="Times New Roman" w:eastAsia="Calibri" w:hAnsi="Times New Roman"/>
          <w:sz w:val="24"/>
          <w:szCs w:val="24"/>
          <w:lang w:val="es-419" w:eastAsia="en-US"/>
        </w:rPr>
        <w:t>al Departamento Ejecutivo Municipal, que a través del área que corresponda</w:t>
      </w:r>
      <w:r w:rsidR="0093519A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3E6057" w:rsidRPr="003E605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realice el </w:t>
      </w:r>
      <w:r w:rsidR="003E6057">
        <w:rPr>
          <w:rFonts w:ascii="Times New Roman" w:eastAsia="Calibri" w:hAnsi="Times New Roman"/>
          <w:sz w:val="24"/>
          <w:szCs w:val="24"/>
          <w:lang w:val="es-419" w:eastAsia="en-US"/>
        </w:rPr>
        <w:t>correcto</w:t>
      </w:r>
      <w:r w:rsidR="003E6057" w:rsidRPr="003E605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mantenimiento de sendas peatonales y bicisendas en las cuadras de las Escuelas de Totoras.</w:t>
      </w:r>
    </w:p>
    <w:p w14:paraId="4B2E5FAF" w14:textId="0430ABBB" w:rsidR="005943DE" w:rsidRDefault="005943DE" w:rsidP="005943DE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 xml:space="preserve">c) </w:t>
      </w:r>
      <w:r w:rsidRPr="005943DE">
        <w:rPr>
          <w:rFonts w:ascii="Times New Roman" w:eastAsia="Calibri" w:hAnsi="Times New Roman"/>
          <w:sz w:val="24"/>
          <w:szCs w:val="24"/>
          <w:lang w:eastAsia="en-US"/>
        </w:rPr>
        <w:t>Proyecto de Resolución, iniciado por Concejales Titulares del Bloque “Totoras para Todos”, Elián GRIVA, Javier GRIVA y Georgina DOTTORI,</w:t>
      </w:r>
      <w:r w:rsidRPr="005943D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disponiendo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Pr="005943DE">
        <w:rPr>
          <w:rFonts w:ascii="Times New Roman" w:eastAsia="Calibri" w:hAnsi="Times New Roman"/>
          <w:sz w:val="24"/>
          <w:szCs w:val="24"/>
          <w:lang w:val="es-419" w:eastAsia="en-US"/>
        </w:rPr>
        <w:t>el envío de nota al titular del Instituto Autárquico Provincial de Obra Social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Pr="005943DE">
        <w:rPr>
          <w:rFonts w:ascii="Times New Roman" w:eastAsia="Calibri" w:hAnsi="Times New Roman"/>
          <w:sz w:val="24"/>
          <w:szCs w:val="24"/>
          <w:lang w:val="es-419" w:eastAsia="en-US"/>
        </w:rPr>
        <w:t>(Iapos), Sr. Nolasco Salazar, trasladando la preocupación por la suspensión y complicaciones de la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Pr="005943DE">
        <w:rPr>
          <w:rFonts w:ascii="Times New Roman" w:eastAsia="Calibri" w:hAnsi="Times New Roman"/>
          <w:sz w:val="24"/>
          <w:szCs w:val="24"/>
          <w:lang w:val="es-419" w:eastAsia="en-US"/>
        </w:rPr>
        <w:t>cobertura de la obra social para muchos afiliados.</w:t>
      </w:r>
    </w:p>
    <w:p w14:paraId="4D5EEE30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7116EA47" w14:textId="34521E3E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>TOTORAS, 08 de mayo de 2024.-</w:t>
      </w:r>
    </w:p>
    <w:p w14:paraId="41AC6E85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088BB198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7777777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634D817" w14:textId="68F25C55" w:rsidR="0093519A" w:rsidRPr="000134DF" w:rsidRDefault="006B040D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8" w:name="_Hlk166062095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4452D8A6" w14:textId="1DED7AE7" w:rsidR="0093519A" w:rsidRPr="000134DF" w:rsidRDefault="006B040D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MA. GUADALUPE LANATTI</w:t>
      </w:r>
    </w:p>
    <w:p w14:paraId="394E4088" w14:textId="1E8F1ED9" w:rsidR="0093519A" w:rsidRPr="000134DF" w:rsidRDefault="006B040D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93519A" w:rsidRPr="000134DF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8"/>
    <w:p w14:paraId="0A0E6E49" w14:textId="7777777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6A9A7EE" w14:textId="77777777" w:rsidR="0093519A" w:rsidRPr="004B172C" w:rsidRDefault="0093519A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77777777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09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1283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93519A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210957E3" w14:textId="77777777" w:rsidR="006B040D" w:rsidRDefault="005D6505" w:rsidP="00E105E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“Despacho de la Comisión de “Obras Públicas” favorable en general y en particular,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sobre nota remitida por vecina, solicitando una excepción para realizar la subdivisión de un lote ubicado en esta ciudad. PII: 140200688481/0021. Adjunta croquis”.-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Expte. Nº 6245 - Letra: C.T. 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72565714" w14:textId="487DD103" w:rsidR="001B673E" w:rsidRDefault="001E0A53" w:rsidP="00E105E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“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Despacho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de la Comisión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de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Obras Públicas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favorable en general y en particular, sobre Proyecto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de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Ordenanza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iniciado por el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Departamento Ejecutivo Municipal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disponiendo solicitar al Gobierno Provincial y por el período 2024, en el marco de la Ley Nº 12.385, sus modificaciones y decreto reglamentario, el aporte de fondos no reintegrables para la adquisición de una retroexcavadora nueva o usada. Expte. N°: 6253 - Letra: “D.E.M.” – Año: 2024</w:t>
      </w:r>
      <w:r w:rsidR="00E105E4">
        <w:rPr>
          <w:rFonts w:ascii="Times New Roman" w:hAnsi="Times New Roman"/>
          <w:color w:val="000000"/>
          <w:sz w:val="24"/>
          <w:szCs w:val="24"/>
        </w:rPr>
        <w:t>”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.-</w:t>
      </w:r>
    </w:p>
    <w:p w14:paraId="0CD4C05D" w14:textId="39541C0D" w:rsidR="00E105E4" w:rsidRDefault="00E105E4" w:rsidP="00E105E4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   c</w:t>
      </w:r>
      <w:r>
        <w:rPr>
          <w:rFonts w:ascii="Times New Roman" w:hAnsi="Times New Roman"/>
          <w:color w:val="000000"/>
          <w:sz w:val="24"/>
          <w:szCs w:val="24"/>
        </w:rPr>
        <w:t>) “</w:t>
      </w:r>
      <w:r w:rsidRPr="00E105E4">
        <w:rPr>
          <w:rFonts w:ascii="Times New Roman" w:hAnsi="Times New Roman"/>
          <w:color w:val="000000"/>
          <w:sz w:val="24"/>
          <w:szCs w:val="24"/>
        </w:rPr>
        <w:t xml:space="preserve">Despacho de la </w:t>
      </w:r>
      <w:r w:rsidR="00EA34AD">
        <w:rPr>
          <w:rFonts w:ascii="Times New Roman" w:hAnsi="Times New Roman"/>
          <w:color w:val="000000"/>
          <w:sz w:val="24"/>
          <w:szCs w:val="24"/>
        </w:rPr>
        <w:t>C</w:t>
      </w:r>
      <w:r w:rsidRPr="00E105E4">
        <w:rPr>
          <w:rFonts w:ascii="Times New Roman" w:hAnsi="Times New Roman"/>
          <w:color w:val="000000"/>
          <w:sz w:val="24"/>
          <w:szCs w:val="24"/>
        </w:rPr>
        <w:t xml:space="preserve">omisión de “Gobierno” favorable en general y </w:t>
      </w:r>
      <w:r w:rsidR="00EA34AD">
        <w:rPr>
          <w:rFonts w:ascii="Times New Roman" w:hAnsi="Times New Roman"/>
          <w:color w:val="000000"/>
          <w:sz w:val="24"/>
          <w:szCs w:val="24"/>
        </w:rPr>
        <w:t xml:space="preserve">con modificaciones </w:t>
      </w:r>
      <w:r w:rsidRPr="00E105E4">
        <w:rPr>
          <w:rFonts w:ascii="Times New Roman" w:hAnsi="Times New Roman"/>
          <w:color w:val="000000"/>
          <w:sz w:val="24"/>
          <w:szCs w:val="24"/>
        </w:rPr>
        <w:t>en particular, sobre Proyecto de Ordenanza iniciado por el Departamento Ejecutivo Municipal, dejando sin efecto el art. 71 pto. 2 de la Ord. Nº1619 “Ordenanza General Tributaria año 2024” que establece la base imponible a los fines de liquidar el DREI para entidades que realicen actividades bancarias y/o financieras en virtud de lo expuesto en considerandos. Expte. N°: 6254 - Letra: “D.E.M.” – Año: 2024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E105E4">
        <w:rPr>
          <w:rFonts w:ascii="Times New Roman" w:hAnsi="Times New Roman"/>
          <w:color w:val="000000"/>
          <w:sz w:val="24"/>
          <w:szCs w:val="24"/>
        </w:rPr>
        <w:t>.-</w:t>
      </w:r>
    </w:p>
    <w:p w14:paraId="5DE71505" w14:textId="6AC4F4F6" w:rsidR="005F3343" w:rsidRDefault="005F3343" w:rsidP="005F3343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F3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0A5AE8" w14:textId="45DF709C" w:rsidR="001B673E" w:rsidRDefault="00EA34AD" w:rsidP="00A9041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26A8B">
        <w:rPr>
          <w:rFonts w:ascii="Times New Roman" w:hAnsi="Times New Roman"/>
          <w:color w:val="000000"/>
          <w:sz w:val="24"/>
          <w:szCs w:val="24"/>
        </w:rPr>
        <w:tab/>
        <w:t>Atentamente.-</w:t>
      </w:r>
    </w:p>
    <w:p w14:paraId="57191C41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9671F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CE493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63D9FA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A4F697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0BB24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FDB35" w14:textId="62F8DC3E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262859" w14:textId="52E67F13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A5E434" w14:textId="4A30811F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7"/>
    <w:p w14:paraId="356F0228" w14:textId="1BF89448" w:rsidR="003D3EAC" w:rsidRDefault="003D3EAC" w:rsidP="005F334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sectPr w:rsidR="003D3EAC" w:rsidSect="00F36477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BB8E" w14:textId="77777777" w:rsidR="0086560A" w:rsidRDefault="0086560A" w:rsidP="002F1312">
      <w:pPr>
        <w:spacing w:after="0" w:line="240" w:lineRule="auto"/>
      </w:pPr>
      <w:r>
        <w:separator/>
      </w:r>
    </w:p>
  </w:endnote>
  <w:endnote w:type="continuationSeparator" w:id="0">
    <w:p w14:paraId="458DC15B" w14:textId="77777777" w:rsidR="0086560A" w:rsidRDefault="0086560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0C4EB" w14:textId="77777777" w:rsidR="0086560A" w:rsidRDefault="0086560A" w:rsidP="002F1312">
      <w:pPr>
        <w:spacing w:after="0" w:line="240" w:lineRule="auto"/>
      </w:pPr>
      <w:r>
        <w:separator/>
      </w:r>
    </w:p>
  </w:footnote>
  <w:footnote w:type="continuationSeparator" w:id="0">
    <w:p w14:paraId="647B04CE" w14:textId="77777777" w:rsidR="0086560A" w:rsidRDefault="0086560A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B2FF7"/>
    <w:rsid w:val="001B377E"/>
    <w:rsid w:val="001B3B68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D9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48E2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6F0"/>
    <w:rsid w:val="004C25BF"/>
    <w:rsid w:val="004C3083"/>
    <w:rsid w:val="004C4644"/>
    <w:rsid w:val="004D255D"/>
    <w:rsid w:val="004D6617"/>
    <w:rsid w:val="004E131D"/>
    <w:rsid w:val="004E433E"/>
    <w:rsid w:val="004E5B25"/>
    <w:rsid w:val="004E628A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F14DD"/>
    <w:rsid w:val="005F1E84"/>
    <w:rsid w:val="005F3343"/>
    <w:rsid w:val="0060162C"/>
    <w:rsid w:val="006104A8"/>
    <w:rsid w:val="00611ACC"/>
    <w:rsid w:val="0061439E"/>
    <w:rsid w:val="006213ED"/>
    <w:rsid w:val="00622DF1"/>
    <w:rsid w:val="00623CDB"/>
    <w:rsid w:val="00634B9E"/>
    <w:rsid w:val="00640329"/>
    <w:rsid w:val="0064372F"/>
    <w:rsid w:val="0065048F"/>
    <w:rsid w:val="00652208"/>
    <w:rsid w:val="00656D9B"/>
    <w:rsid w:val="00660216"/>
    <w:rsid w:val="00662B92"/>
    <w:rsid w:val="00662E77"/>
    <w:rsid w:val="006646C3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1616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57D3"/>
    <w:rsid w:val="008564B8"/>
    <w:rsid w:val="0085661B"/>
    <w:rsid w:val="0086560A"/>
    <w:rsid w:val="00867786"/>
    <w:rsid w:val="008711C1"/>
    <w:rsid w:val="00874263"/>
    <w:rsid w:val="00874F29"/>
    <w:rsid w:val="00876096"/>
    <w:rsid w:val="00876B38"/>
    <w:rsid w:val="00886408"/>
    <w:rsid w:val="008979BD"/>
    <w:rsid w:val="008A1BCB"/>
    <w:rsid w:val="008A464F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521B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6220"/>
    <w:rsid w:val="00990D22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05E4"/>
    <w:rsid w:val="00E13AA3"/>
    <w:rsid w:val="00E17958"/>
    <w:rsid w:val="00E246CD"/>
    <w:rsid w:val="00E26052"/>
    <w:rsid w:val="00E27949"/>
    <w:rsid w:val="00E31625"/>
    <w:rsid w:val="00E31927"/>
    <w:rsid w:val="00E378CF"/>
    <w:rsid w:val="00E414E4"/>
    <w:rsid w:val="00E419C2"/>
    <w:rsid w:val="00E42008"/>
    <w:rsid w:val="00E46034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40D0"/>
    <w:rsid w:val="00F07912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97</cp:revision>
  <cp:lastPrinted>2024-05-08T15:01:00Z</cp:lastPrinted>
  <dcterms:created xsi:type="dcterms:W3CDTF">2021-12-29T16:03:00Z</dcterms:created>
  <dcterms:modified xsi:type="dcterms:W3CDTF">2024-05-08T15:24:00Z</dcterms:modified>
</cp:coreProperties>
</file>