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557624AD"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F87380">
        <w:rPr>
          <w:sz w:val="24"/>
          <w:szCs w:val="24"/>
        </w:rPr>
        <w:t>7</w:t>
      </w:r>
      <w:r w:rsidR="005745A4">
        <w:rPr>
          <w:sz w:val="24"/>
          <w:szCs w:val="24"/>
        </w:rPr>
        <w:t>20</w:t>
      </w:r>
    </w:p>
    <w:p w14:paraId="344EF42F" w14:textId="77777777" w:rsidR="00A70433" w:rsidRDefault="009D1D96" w:rsidP="00687D4D">
      <w:pPr>
        <w:spacing w:after="120"/>
        <w:rPr>
          <w:b/>
          <w:sz w:val="24"/>
          <w:szCs w:val="24"/>
          <w:lang w:val="es-AR"/>
        </w:rPr>
      </w:pPr>
      <w:r w:rsidRPr="006D5AE2">
        <w:rPr>
          <w:b/>
          <w:sz w:val="24"/>
          <w:szCs w:val="24"/>
          <w:lang w:val="es-AR"/>
        </w:rPr>
        <w:t>VISTO:</w:t>
      </w:r>
    </w:p>
    <w:p w14:paraId="220841F5" w14:textId="77777777" w:rsidR="005745A4" w:rsidRPr="005745A4" w:rsidRDefault="008C746B" w:rsidP="005745A4">
      <w:pPr>
        <w:tabs>
          <w:tab w:val="left" w:pos="1134"/>
          <w:tab w:val="left" w:pos="2268"/>
        </w:tabs>
        <w:rPr>
          <w:bCs/>
          <w:sz w:val="24"/>
          <w:szCs w:val="24"/>
          <w:lang w:val="es-ES_tradnl"/>
        </w:rPr>
      </w:pPr>
      <w:r>
        <w:rPr>
          <w:b/>
          <w:lang w:val="es-AR"/>
        </w:rPr>
        <w:tab/>
      </w:r>
      <w:r w:rsidR="005745A4" w:rsidRPr="005745A4">
        <w:rPr>
          <w:bCs/>
          <w:sz w:val="24"/>
          <w:szCs w:val="24"/>
          <w:lang w:val="es-ES_tradnl"/>
        </w:rPr>
        <w:t xml:space="preserve">Las conversaciones mantenidas con vecinos de calle Juan Manuel Martínez, traza que comunica la ciudad con el barrio La Rural; y, </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1DD38B62" w14:textId="3182AE4B" w:rsidR="005745A4" w:rsidRPr="005745A4" w:rsidRDefault="00687D4D" w:rsidP="005745A4">
      <w:pPr>
        <w:tabs>
          <w:tab w:val="left" w:pos="2268"/>
        </w:tabs>
        <w:spacing w:before="160"/>
        <w:rPr>
          <w:sz w:val="24"/>
          <w:szCs w:val="24"/>
          <w:lang w:val="es-ES_tradnl"/>
        </w:rPr>
      </w:pPr>
      <w:r w:rsidRPr="0086336C">
        <w:rPr>
          <w:sz w:val="24"/>
          <w:szCs w:val="24"/>
          <w:lang w:val="es-419"/>
        </w:rPr>
        <w:t xml:space="preserve">                                 </w:t>
      </w:r>
      <w:r w:rsidR="00E232E3" w:rsidRPr="0086336C">
        <w:rPr>
          <w:sz w:val="24"/>
          <w:szCs w:val="24"/>
          <w:lang w:val="es-419"/>
        </w:rPr>
        <w:t xml:space="preserve">  </w:t>
      </w:r>
      <w:r w:rsidR="0086336C">
        <w:rPr>
          <w:sz w:val="24"/>
          <w:szCs w:val="24"/>
          <w:lang w:val="es-419"/>
        </w:rPr>
        <w:t xml:space="preserve"> </w:t>
      </w:r>
      <w:r w:rsidR="004D19E4">
        <w:rPr>
          <w:sz w:val="24"/>
          <w:szCs w:val="24"/>
          <w:lang w:val="es-419"/>
        </w:rPr>
        <w:t xml:space="preserve">  </w:t>
      </w:r>
      <w:r w:rsidR="005745A4" w:rsidRPr="005745A4">
        <w:rPr>
          <w:sz w:val="24"/>
          <w:szCs w:val="24"/>
          <w:lang w:val="es-ES_tradnl"/>
        </w:rPr>
        <w:t>Que los peatones de dicho barrio tienen que recorrer más de 300 metros por la calle ripiada,  por no contar con veredas en buen estado;</w:t>
      </w:r>
    </w:p>
    <w:p w14:paraId="55AAA590" w14:textId="4D84BD11" w:rsidR="005745A4" w:rsidRPr="005745A4" w:rsidRDefault="005745A4" w:rsidP="005745A4">
      <w:pPr>
        <w:tabs>
          <w:tab w:val="left" w:pos="2268"/>
        </w:tabs>
        <w:spacing w:before="160"/>
        <w:rPr>
          <w:sz w:val="24"/>
          <w:szCs w:val="24"/>
          <w:lang w:val="es-ES_tradnl"/>
        </w:rPr>
      </w:pPr>
      <w:r w:rsidRPr="005745A4">
        <w:rPr>
          <w:sz w:val="24"/>
          <w:szCs w:val="24"/>
          <w:lang w:val="es-ES_tradnl"/>
        </w:rPr>
        <w:t xml:space="preserve">                                 </w:t>
      </w:r>
      <w:r w:rsidRPr="005745A4">
        <w:rPr>
          <w:sz w:val="24"/>
          <w:szCs w:val="24"/>
          <w:lang w:val="es-ES_tradnl"/>
        </w:rPr>
        <w:tab/>
        <w:t>Que en una determinada época del año, la circulación aumenta por la gran cantidad de chicos que concurren a los colegios de la zona urbana;</w:t>
      </w:r>
    </w:p>
    <w:p w14:paraId="6C61D096" w14:textId="78561827" w:rsidR="005745A4" w:rsidRPr="005745A4" w:rsidRDefault="005745A4" w:rsidP="005745A4">
      <w:pPr>
        <w:tabs>
          <w:tab w:val="left" w:pos="2268"/>
        </w:tabs>
        <w:spacing w:before="160"/>
        <w:rPr>
          <w:sz w:val="24"/>
          <w:szCs w:val="24"/>
          <w:lang w:val="es-ES_tradnl"/>
        </w:rPr>
      </w:pPr>
      <w:r w:rsidRPr="005745A4">
        <w:rPr>
          <w:sz w:val="24"/>
          <w:szCs w:val="24"/>
          <w:lang w:val="es-ES_tradnl"/>
        </w:rPr>
        <w:t xml:space="preserve">                                 </w:t>
      </w:r>
      <w:r w:rsidRPr="005745A4">
        <w:rPr>
          <w:sz w:val="24"/>
          <w:szCs w:val="24"/>
          <w:lang w:val="es-ES_tradnl"/>
        </w:rPr>
        <w:tab/>
        <w:t>Que en ciertos momentos del año, cuando las horas de oscuridad se incrementan; las luminarias de la calle que llevan un tiempo prendidas, comienzan a titilar; cuestión que complica la visibilidad;</w:t>
      </w:r>
    </w:p>
    <w:p w14:paraId="3B1B797B" w14:textId="19E98E5A" w:rsidR="005745A4" w:rsidRPr="005745A4" w:rsidRDefault="005745A4" w:rsidP="005745A4">
      <w:pPr>
        <w:tabs>
          <w:tab w:val="left" w:pos="2268"/>
        </w:tabs>
        <w:spacing w:before="160"/>
        <w:rPr>
          <w:sz w:val="24"/>
          <w:szCs w:val="24"/>
          <w:lang w:val="es-ES_tradnl"/>
        </w:rPr>
      </w:pPr>
      <w:r w:rsidRPr="005745A4">
        <w:rPr>
          <w:sz w:val="24"/>
          <w:szCs w:val="24"/>
          <w:lang w:val="es-ES_tradnl"/>
        </w:rPr>
        <w:t xml:space="preserve">                                 </w:t>
      </w:r>
      <w:r w:rsidRPr="005745A4">
        <w:rPr>
          <w:sz w:val="24"/>
          <w:szCs w:val="24"/>
          <w:lang w:val="es-ES_tradnl"/>
        </w:rPr>
        <w:tab/>
        <w:t>Que además, el peligro aumenta al tener que cruzar una rotonda sin paso peatonal, en este caso, la que se encuentra en la intersección de Avda. San Martín y la Ruta Provincial 91;</w:t>
      </w:r>
    </w:p>
    <w:p w14:paraId="13C9FBB2" w14:textId="3006C1AD" w:rsidR="005745A4" w:rsidRPr="005745A4" w:rsidRDefault="005745A4" w:rsidP="005745A4">
      <w:pPr>
        <w:tabs>
          <w:tab w:val="left" w:pos="2268"/>
        </w:tabs>
        <w:spacing w:before="160"/>
        <w:rPr>
          <w:sz w:val="24"/>
          <w:szCs w:val="24"/>
          <w:lang w:val="es-ES_tradnl"/>
        </w:rPr>
      </w:pPr>
      <w:r w:rsidRPr="005745A4">
        <w:rPr>
          <w:sz w:val="24"/>
          <w:szCs w:val="24"/>
          <w:lang w:val="es-ES_tradnl"/>
        </w:rPr>
        <w:t xml:space="preserve">                                 </w:t>
      </w:r>
      <w:r w:rsidRPr="005745A4">
        <w:rPr>
          <w:sz w:val="24"/>
          <w:szCs w:val="24"/>
          <w:lang w:val="es-ES_tradnl"/>
        </w:rPr>
        <w:tab/>
        <w:t>Que los días de lluvia el cruce se hace mucho más peligroso, dado que, con el barro, no hay espacio para poder caminar;</w:t>
      </w:r>
    </w:p>
    <w:p w14:paraId="5137BDD8" w14:textId="0E40DF6B" w:rsidR="005745A4" w:rsidRPr="005745A4" w:rsidRDefault="005745A4" w:rsidP="005745A4">
      <w:pPr>
        <w:tabs>
          <w:tab w:val="left" w:pos="2268"/>
        </w:tabs>
        <w:spacing w:before="160"/>
        <w:rPr>
          <w:sz w:val="24"/>
          <w:szCs w:val="24"/>
          <w:lang w:val="es-ES_tradnl"/>
        </w:rPr>
      </w:pPr>
      <w:r w:rsidRPr="005745A4">
        <w:rPr>
          <w:sz w:val="24"/>
          <w:szCs w:val="24"/>
          <w:lang w:val="es-ES_tradnl"/>
        </w:rPr>
        <w:t xml:space="preserve">                                 </w:t>
      </w:r>
      <w:r w:rsidRPr="005745A4">
        <w:rPr>
          <w:sz w:val="24"/>
          <w:szCs w:val="24"/>
          <w:lang w:val="es-ES_tradnl"/>
        </w:rPr>
        <w:tab/>
        <w:t>Que el peligro del cruce de esta rotonda se asemeja a aquella que se encuentra en la intersección de Avda. Maipú y la ruta mencionada, por la cual muchos deportistas circulan diariamente para llegar al Unión Futbol Club;</w:t>
      </w:r>
      <w:r>
        <w:rPr>
          <w:sz w:val="24"/>
          <w:szCs w:val="24"/>
          <w:lang w:val="es-ES_tradnl"/>
        </w:rPr>
        <w:t xml:space="preserve"> </w:t>
      </w:r>
    </w:p>
    <w:p w14:paraId="2CF125B0" w14:textId="6A42C6B9" w:rsidR="00210F05" w:rsidRPr="008C2532" w:rsidRDefault="0057740B" w:rsidP="00F75AC6">
      <w:pPr>
        <w:tabs>
          <w:tab w:val="left" w:pos="2268"/>
        </w:tabs>
        <w:spacing w:before="160" w:after="100" w:afterAutospacing="1"/>
        <w:rPr>
          <w:color w:val="00000A"/>
          <w:sz w:val="24"/>
          <w:szCs w:val="24"/>
        </w:rPr>
      </w:pPr>
      <w:r w:rsidRPr="0057740B">
        <w:rPr>
          <w:sz w:val="24"/>
          <w:szCs w:val="24"/>
        </w:rPr>
        <w:t xml:space="preserve">            </w:t>
      </w:r>
      <w:r w:rsidRPr="0057740B">
        <w:rPr>
          <w:sz w:val="24"/>
          <w:szCs w:val="24"/>
        </w:rPr>
        <w:tab/>
      </w:r>
      <w:r w:rsidR="00F90E62" w:rsidRPr="008C2532">
        <w:rPr>
          <w:rStyle w:val="bumpedfont15"/>
          <w:color w:val="00000A"/>
          <w:sz w:val="24"/>
          <w:szCs w:val="24"/>
        </w:rPr>
        <w:t xml:space="preserve">Por todo </w:t>
      </w:r>
      <w:r w:rsidR="00AB7E20" w:rsidRPr="008C2532">
        <w:rPr>
          <w:sz w:val="24"/>
          <w:szCs w:val="24"/>
        </w:rPr>
        <w:t>ello, el Concejo Municipal de Totoras, en uso de las atribuciones que le confiere la Ley Orgánica de Municipalidades N°: 2756 y su propio Reglamento Interno, formula la siguiente:</w:t>
      </w:r>
    </w:p>
    <w:p w14:paraId="394E2F34" w14:textId="1B9574CD" w:rsidR="00AB7E20"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044E5F4D" w14:textId="6F5FDC4D" w:rsidR="0065288F" w:rsidRDefault="00687D4D" w:rsidP="00812F27">
      <w:pPr>
        <w:spacing w:before="100" w:beforeAutospacing="1" w:after="100" w:afterAutospacing="1"/>
        <w:rPr>
          <w:kern w:val="2"/>
          <w:sz w:val="24"/>
          <w:szCs w:val="24"/>
          <w:lang w:val="es-US" w:eastAsia="es-MX"/>
          <w14:ligatures w14:val="standardContextual"/>
        </w:rPr>
      </w:pPr>
      <w:r w:rsidRPr="00194CE3">
        <w:rPr>
          <w:b/>
          <w:bCs/>
          <w:sz w:val="24"/>
          <w:szCs w:val="24"/>
          <w:u w:val="single"/>
          <w:lang w:val="es-419"/>
        </w:rPr>
        <w:t>ARTICULO 1°).</w:t>
      </w:r>
      <w:r w:rsidRPr="00194CE3">
        <w:rPr>
          <w:sz w:val="24"/>
          <w:szCs w:val="24"/>
          <w:u w:val="single"/>
          <w:lang w:val="es-419"/>
        </w:rPr>
        <w:t>-</w:t>
      </w:r>
      <w:bookmarkStart w:id="0" w:name="_Hlk184191721"/>
      <w:bookmarkStart w:id="1" w:name="_Hlk182991064"/>
      <w:bookmarkStart w:id="2" w:name="_Hlk184193084"/>
      <w:r w:rsidR="0065288F" w:rsidRPr="0065288F">
        <w:rPr>
          <w:rFonts w:ascii="Arial" w:eastAsiaTheme="minorHAnsi" w:hAnsi="Arial" w:cs="Arial"/>
          <w:color w:val="333333"/>
          <w:sz w:val="22"/>
          <w:szCs w:val="22"/>
          <w:lang w:eastAsia="en-US"/>
        </w:rPr>
        <w:t xml:space="preserve"> </w:t>
      </w:r>
      <w:r w:rsidR="005745A4" w:rsidRPr="005745A4">
        <w:rPr>
          <w:rFonts w:eastAsiaTheme="minorHAnsi"/>
          <w:color w:val="333333"/>
          <w:sz w:val="24"/>
          <w:szCs w:val="24"/>
          <w:lang w:val="es-ES_tradnl" w:eastAsia="en-US"/>
        </w:rPr>
        <w:t>Solicítase al Departamento Ejecutivo Municipal que se realice, en forma urgente, la reparación de las veredas que unen el Barrio “La Rural” con la Avda. San Martín así como la marcación de las sendas peatonales en las dos rotondas ubicadas sobre Ruta Provincial Nº 91, intersección Avda. San Martín e intersección Avda. Maipú.-</w:t>
      </w:r>
      <w:r w:rsidR="005745A4" w:rsidRPr="005745A4">
        <w:rPr>
          <w:rFonts w:ascii="Arial" w:eastAsiaTheme="minorHAnsi" w:hAnsi="Arial" w:cs="Arial"/>
          <w:color w:val="333333"/>
          <w:sz w:val="22"/>
          <w:szCs w:val="22"/>
          <w:lang w:val="es-ES_tradnl" w:eastAsia="en-US"/>
        </w:rPr>
        <w:t xml:space="preserve"> </w:t>
      </w:r>
    </w:p>
    <w:p w14:paraId="59E27C62" w14:textId="027DD02B" w:rsidR="00E232E3" w:rsidRDefault="0057740B" w:rsidP="00F75AC6">
      <w:pPr>
        <w:spacing w:before="100" w:beforeAutospacing="1" w:after="100" w:afterAutospacing="1"/>
        <w:rPr>
          <w:sz w:val="24"/>
          <w:szCs w:val="24"/>
        </w:rPr>
      </w:pPr>
      <w:r>
        <w:rPr>
          <w:b/>
          <w:bCs/>
          <w:kern w:val="2"/>
          <w:sz w:val="24"/>
          <w:szCs w:val="24"/>
          <w:u w:val="single"/>
          <w:lang w:val="es-US" w:eastAsia="es-MX"/>
          <w14:ligatures w14:val="standardContextual"/>
        </w:rPr>
        <w:t>ARTÍCULO 2º).-</w:t>
      </w:r>
      <w:r>
        <w:rPr>
          <w:kern w:val="2"/>
          <w:sz w:val="24"/>
          <w:szCs w:val="24"/>
          <w:lang w:val="es-US" w:eastAsia="es-MX"/>
          <w14:ligatures w14:val="standardContextual"/>
        </w:rPr>
        <w:t xml:space="preserve"> </w:t>
      </w:r>
      <w:bookmarkEnd w:id="0"/>
      <w:bookmarkEnd w:id="1"/>
      <w:bookmarkEnd w:id="2"/>
      <w:r w:rsidR="00E232E3" w:rsidRPr="0007712B">
        <w:rPr>
          <w:sz w:val="24"/>
          <w:szCs w:val="24"/>
        </w:rPr>
        <w:t>Comuníquese, Publíquese, Archívese y Dése al Registro Municipal.-</w:t>
      </w:r>
    </w:p>
    <w:p w14:paraId="528B4C32" w14:textId="77777777" w:rsidR="004A0943" w:rsidRDefault="004A0943" w:rsidP="00F75AC6">
      <w:pPr>
        <w:spacing w:before="100" w:beforeAutospacing="1" w:after="100" w:afterAutospacing="1"/>
        <w:rPr>
          <w:sz w:val="24"/>
          <w:szCs w:val="24"/>
        </w:rPr>
      </w:pPr>
    </w:p>
    <w:p w14:paraId="25B2CB27" w14:textId="72D90196" w:rsidR="00CF4FA5" w:rsidRDefault="0098608F" w:rsidP="00D447B3">
      <w:pPr>
        <w:tabs>
          <w:tab w:val="left" w:pos="2127"/>
        </w:tabs>
        <w:spacing w:before="100" w:beforeAutospacing="1" w:after="100" w:afterAutospacing="1"/>
        <w:rPr>
          <w:sz w:val="24"/>
          <w:szCs w:val="24"/>
        </w:rPr>
      </w:pPr>
      <w:r>
        <w:t xml:space="preserve">                                     </w:t>
      </w:r>
      <w:bookmarkStart w:id="3" w:name="_Hlk184278168"/>
      <w:r w:rsidR="008C76DC">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F75AC6">
        <w:rPr>
          <w:sz w:val="24"/>
          <w:szCs w:val="24"/>
        </w:rPr>
        <w:t>d</w:t>
      </w:r>
      <w:r w:rsidR="005745A4">
        <w:rPr>
          <w:sz w:val="24"/>
          <w:szCs w:val="24"/>
        </w:rPr>
        <w:t>iecinueve</w:t>
      </w:r>
      <w:r w:rsidR="00CC1227">
        <w:rPr>
          <w:sz w:val="24"/>
          <w:szCs w:val="24"/>
        </w:rPr>
        <w:t xml:space="preserve"> </w:t>
      </w:r>
      <w:r w:rsidR="00567A06">
        <w:rPr>
          <w:sz w:val="24"/>
          <w:szCs w:val="24"/>
        </w:rPr>
        <w:t xml:space="preserve">días del mes de </w:t>
      </w:r>
      <w:r w:rsidR="005644F0">
        <w:rPr>
          <w:sz w:val="24"/>
          <w:szCs w:val="24"/>
        </w:rPr>
        <w:t>diciembre</w:t>
      </w:r>
      <w:r w:rsidR="007A3926" w:rsidRPr="00464A09">
        <w:rPr>
          <w:sz w:val="24"/>
          <w:szCs w:val="24"/>
        </w:rPr>
        <w:t xml:space="preserve">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
    <w:bookmarkEnd w:id="3"/>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5745A4">
      <w:footerReference w:type="even" r:id="rId8"/>
      <w:footerReference w:type="default" r:id="rId9"/>
      <w:pgSz w:w="12242" w:h="20163" w:code="5"/>
      <w:pgMar w:top="1985" w:right="1021" w:bottom="3402" w:left="1843" w:header="720" w:footer="2977" w:gutter="0"/>
      <w:pgNumType w:start="14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801439"/>
      <w:docPartObj>
        <w:docPartGallery w:val="Page Numbers (Bottom of Page)"/>
        <w:docPartUnique/>
      </w:docPartObj>
    </w:sdtPr>
    <w:sdtEndPr/>
    <w:sdtContent>
      <w:p w14:paraId="6DA480CB" w14:textId="47609BBC" w:rsidR="009423B2" w:rsidRDefault="0086336C">
        <w:pPr>
          <w:pStyle w:val="Piedepgina"/>
          <w:jc w:val="center"/>
        </w:pPr>
        <w:r>
          <w:t>1</w:t>
        </w:r>
        <w:r w:rsidR="00F75AC6">
          <w:t>4</w:t>
        </w:r>
        <w:r w:rsidR="004D19E4">
          <w:t>1</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5"/>
  </w:num>
  <w:num w:numId="2" w16cid:durableId="806431616">
    <w:abstractNumId w:val="12"/>
  </w:num>
  <w:num w:numId="3" w16cid:durableId="221449549">
    <w:abstractNumId w:val="10"/>
  </w:num>
  <w:num w:numId="4" w16cid:durableId="707335614">
    <w:abstractNumId w:val="11"/>
  </w:num>
  <w:num w:numId="5" w16cid:durableId="2042438752">
    <w:abstractNumId w:val="2"/>
  </w:num>
  <w:num w:numId="6" w16cid:durableId="828129844">
    <w:abstractNumId w:val="4"/>
  </w:num>
  <w:num w:numId="7" w16cid:durableId="406733036">
    <w:abstractNumId w:val="7"/>
  </w:num>
  <w:num w:numId="8" w16cid:durableId="260183962">
    <w:abstractNumId w:val="9"/>
  </w:num>
  <w:num w:numId="9" w16cid:durableId="1903519387">
    <w:abstractNumId w:val="6"/>
  </w:num>
  <w:num w:numId="10" w16cid:durableId="7341890">
    <w:abstractNumId w:val="1"/>
  </w:num>
  <w:num w:numId="11" w16cid:durableId="1415007308">
    <w:abstractNumId w:val="3"/>
  </w:num>
  <w:num w:numId="12" w16cid:durableId="1039816684">
    <w:abstractNumId w:val="8"/>
  </w:num>
  <w:num w:numId="13" w16cid:durableId="19333192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8E2"/>
    <w:rsid w:val="00140D5C"/>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4A55"/>
    <w:rsid w:val="00194CE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42D6"/>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3EF5"/>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D3A"/>
    <w:rsid w:val="002D77BE"/>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47E2"/>
    <w:rsid w:val="003A522C"/>
    <w:rsid w:val="003A60BA"/>
    <w:rsid w:val="003A68A9"/>
    <w:rsid w:val="003A6E3A"/>
    <w:rsid w:val="003A704D"/>
    <w:rsid w:val="003A79C2"/>
    <w:rsid w:val="003B143B"/>
    <w:rsid w:val="003B1765"/>
    <w:rsid w:val="003B1B1B"/>
    <w:rsid w:val="003B2651"/>
    <w:rsid w:val="003B3D16"/>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17FBB"/>
    <w:rsid w:val="00420E5E"/>
    <w:rsid w:val="00421AC7"/>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079C5"/>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336C"/>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1521"/>
    <w:rsid w:val="008C2532"/>
    <w:rsid w:val="008C2942"/>
    <w:rsid w:val="008C2998"/>
    <w:rsid w:val="008C4DE1"/>
    <w:rsid w:val="008C5022"/>
    <w:rsid w:val="008C73E0"/>
    <w:rsid w:val="008C746B"/>
    <w:rsid w:val="008C76DC"/>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0A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605D"/>
    <w:rsid w:val="00D06968"/>
    <w:rsid w:val="00D06A03"/>
    <w:rsid w:val="00D0703B"/>
    <w:rsid w:val="00D07134"/>
    <w:rsid w:val="00D07169"/>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AC6"/>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335</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49</cp:revision>
  <cp:lastPrinted>2024-12-19T14:42:00Z</cp:lastPrinted>
  <dcterms:created xsi:type="dcterms:W3CDTF">2024-11-14T13:31:00Z</dcterms:created>
  <dcterms:modified xsi:type="dcterms:W3CDTF">2024-12-19T14:43:00Z</dcterms:modified>
</cp:coreProperties>
</file>