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7BD429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BA255B">
        <w:rPr>
          <w:sz w:val="24"/>
          <w:szCs w:val="24"/>
        </w:rPr>
        <w:t>5</w:t>
      </w:r>
      <w:r w:rsidR="00DF02FD">
        <w:rPr>
          <w:sz w:val="24"/>
          <w:szCs w:val="24"/>
        </w:rPr>
        <w:t>2</w:t>
      </w:r>
    </w:p>
    <w:p w14:paraId="507B897C" w14:textId="0A68D141" w:rsidR="00CA3548" w:rsidRDefault="00AA057A" w:rsidP="008E7495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74AD450" w14:textId="77777777" w:rsidR="00DF02FD" w:rsidRDefault="00CA3548" w:rsidP="00DF02FD">
      <w:pPr>
        <w:pStyle w:val="NormalWeb"/>
        <w:tabs>
          <w:tab w:val="left" w:pos="851"/>
        </w:tabs>
        <w:spacing w:after="240" w:afterAutospacing="0"/>
        <w:jc w:val="both"/>
        <w:rPr>
          <w:color w:val="000000"/>
        </w:rPr>
      </w:pPr>
      <w:r>
        <w:rPr>
          <w:color w:val="000000"/>
        </w:rPr>
        <w:tab/>
      </w:r>
      <w:r w:rsidR="00DF02FD" w:rsidRPr="00FD1F6F">
        <w:rPr>
          <w:color w:val="000000"/>
        </w:rPr>
        <w:t xml:space="preserve">La Ordenanza </w:t>
      </w:r>
      <w:proofErr w:type="spellStart"/>
      <w:r w:rsidR="00DF02FD" w:rsidRPr="00FD1F6F">
        <w:rPr>
          <w:color w:val="000000"/>
        </w:rPr>
        <w:t>Nº</w:t>
      </w:r>
      <w:proofErr w:type="spellEnd"/>
      <w:r w:rsidR="00DF02FD" w:rsidRPr="00FD1F6F">
        <w:rPr>
          <w:color w:val="000000"/>
        </w:rPr>
        <w:t xml:space="preserve"> 439/2000 a través de la cual se prohíbe la utilización de los bienes pertenecientes al dominio público municipal, para pegar, pintar y/o amarrar carteles o pasacalles; y,</w:t>
      </w:r>
    </w:p>
    <w:p w14:paraId="4CBFD7C1" w14:textId="77777777" w:rsidR="00DF02FD" w:rsidRPr="00C310FF" w:rsidRDefault="00DF02FD" w:rsidP="00DF02FD">
      <w:pPr>
        <w:pStyle w:val="NormalWeb"/>
        <w:tabs>
          <w:tab w:val="left" w:pos="993"/>
        </w:tabs>
        <w:jc w:val="both"/>
        <w:rPr>
          <w:b/>
        </w:rPr>
      </w:pPr>
      <w:r w:rsidRPr="00C310FF">
        <w:rPr>
          <w:b/>
        </w:rPr>
        <w:t>CONSIDERANDO:</w:t>
      </w:r>
    </w:p>
    <w:p w14:paraId="76C4E705" w14:textId="7C48DADE" w:rsidR="00DF02FD" w:rsidRPr="00FD1F6F" w:rsidRDefault="00DF02FD" w:rsidP="00DF02FD">
      <w:pPr>
        <w:pStyle w:val="NormalWeb"/>
        <w:tabs>
          <w:tab w:val="left" w:pos="2127"/>
        </w:tabs>
        <w:spacing w:before="240" w:beforeAutospacing="0" w:after="0" w:afterAutospacing="0"/>
        <w:jc w:val="both"/>
        <w:rPr>
          <w:color w:val="000000"/>
        </w:rPr>
      </w:pPr>
      <w:r w:rsidRPr="00C310FF">
        <w:t xml:space="preserve">                  </w:t>
      </w:r>
      <w:r w:rsidRPr="00C310FF">
        <w:tab/>
      </w:r>
      <w:r w:rsidRPr="00FD1F6F">
        <w:rPr>
          <w:color w:val="000000"/>
        </w:rPr>
        <w:t>Que se ha observado que en muchas columnas de luz se han colocado carteles publicitarios partidarios</w:t>
      </w:r>
      <w:r>
        <w:rPr>
          <w:color w:val="000000"/>
        </w:rPr>
        <w:t>;</w:t>
      </w:r>
    </w:p>
    <w:p w14:paraId="7ADF97D5" w14:textId="5F24E4E7" w:rsidR="00DF02FD" w:rsidRPr="00FD1F6F" w:rsidRDefault="00DF02FD" w:rsidP="00DF02FD">
      <w:pPr>
        <w:pStyle w:val="NormalWeb"/>
        <w:tabs>
          <w:tab w:val="left" w:pos="2127"/>
        </w:tabs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FD1F6F">
        <w:rPr>
          <w:color w:val="000000"/>
        </w:rPr>
        <w:t>Que el incumplimiento de las reglas establecidas hace que las mismas pierdan valor</w:t>
      </w:r>
      <w:r>
        <w:rPr>
          <w:color w:val="000000"/>
        </w:rPr>
        <w:t>;</w:t>
      </w:r>
    </w:p>
    <w:p w14:paraId="6ED0D1AB" w14:textId="77777777" w:rsidR="00DF02FD" w:rsidRDefault="00DF02FD" w:rsidP="00DF02FD">
      <w:pPr>
        <w:pStyle w:val="NormalWeb"/>
        <w:tabs>
          <w:tab w:val="left" w:pos="2127"/>
        </w:tabs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FD1F6F">
        <w:rPr>
          <w:color w:val="000000"/>
        </w:rPr>
        <w:t>Que la falta de exigencia por parte de las autoridades de control hace que estas situaciones sienten precedentes, dando la posibilidad a que se sumen otras personas y realicen la misma infracción.</w:t>
      </w:r>
    </w:p>
    <w:p w14:paraId="687855E6" w14:textId="49B052BC" w:rsidR="00826695" w:rsidRPr="00BF71E7" w:rsidRDefault="00DF02FD" w:rsidP="00DF02FD">
      <w:pPr>
        <w:pStyle w:val="NormalWeb"/>
        <w:tabs>
          <w:tab w:val="left" w:pos="2127"/>
        </w:tabs>
        <w:spacing w:before="240" w:beforeAutospacing="0" w:after="0" w:afterAutospacing="0"/>
        <w:jc w:val="both"/>
      </w:pPr>
      <w:r>
        <w:rPr>
          <w:color w:val="000000"/>
        </w:rPr>
        <w:tab/>
      </w:r>
      <w:r w:rsidR="005008D6">
        <w:rPr>
          <w:color w:val="000000"/>
        </w:rPr>
        <w:t>P</w:t>
      </w:r>
      <w:r w:rsidR="00AB7E20" w:rsidRPr="00BF71E7">
        <w:t xml:space="preserve">or </w:t>
      </w:r>
      <w:proofErr w:type="spellStart"/>
      <w:r w:rsidR="00AB7E20" w:rsidRPr="00BF71E7">
        <w:t>tod</w:t>
      </w:r>
      <w:proofErr w:type="spellEnd"/>
      <w:r w:rsidR="00AB7E20" w:rsidRPr="00BF71E7">
        <w:rPr>
          <w:lang w:val="es-ES_tradnl"/>
        </w:rPr>
        <w:t xml:space="preserve">o </w:t>
      </w:r>
      <w:r w:rsidR="00AB7E20" w:rsidRPr="00BF71E7">
        <w:t xml:space="preserve">ello, el Concejo Municipal de Totoras, en uso de las atribuciones que le confiere la Ley Orgánica de Municipalidades </w:t>
      </w:r>
      <w:proofErr w:type="spellStart"/>
      <w:r w:rsidR="00AB7E20" w:rsidRPr="00BF71E7">
        <w:t>N°</w:t>
      </w:r>
      <w:proofErr w:type="spellEnd"/>
      <w:r w:rsidR="00AB7E20" w:rsidRPr="00BF71E7">
        <w:t>: 2756 y su propio Reglamento Interno, formula la siguiente:</w:t>
      </w:r>
    </w:p>
    <w:p w14:paraId="60B34C02" w14:textId="77777777" w:rsidR="00BF71E7" w:rsidRPr="009B2EF4" w:rsidRDefault="00BF71E7" w:rsidP="00BF71E7">
      <w:pPr>
        <w:tabs>
          <w:tab w:val="left" w:pos="1985"/>
        </w:tabs>
        <w:spacing w:after="120"/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768E1B9" w14:textId="77777777" w:rsidR="00DF02FD" w:rsidRDefault="00DF02FD" w:rsidP="00DF02FD">
      <w:pPr>
        <w:pStyle w:val="NormalWeb"/>
        <w:jc w:val="both"/>
        <w:rPr>
          <w:color w:val="000000"/>
        </w:rPr>
      </w:pPr>
      <w:r w:rsidRPr="005C122F">
        <w:rPr>
          <w:b/>
          <w:u w:val="single"/>
        </w:rPr>
        <w:t>ARTÍCULO 1</w:t>
      </w:r>
      <w:r w:rsidRPr="00577200">
        <w:rPr>
          <w:b/>
          <w:u w:val="single"/>
        </w:rPr>
        <w:t>°</w:t>
      </w:r>
      <w:proofErr w:type="gramStart"/>
      <w:r>
        <w:rPr>
          <w:b/>
          <w:u w:val="single"/>
        </w:rPr>
        <w:t>).-</w:t>
      </w:r>
      <w:proofErr w:type="gramEnd"/>
      <w:r w:rsidRPr="00355F55">
        <w:rPr>
          <w:bCs/>
          <w:u w:val="single"/>
        </w:rPr>
        <w:t xml:space="preserve"> </w:t>
      </w:r>
      <w:r w:rsidRPr="005C122F">
        <w:rPr>
          <w:b/>
        </w:rPr>
        <w:t xml:space="preserve">  </w:t>
      </w:r>
      <w:proofErr w:type="spellStart"/>
      <w:r w:rsidRPr="00FD1F6F">
        <w:rPr>
          <w:color w:val="000000"/>
        </w:rPr>
        <w:t>Solicítase</w:t>
      </w:r>
      <w:proofErr w:type="spellEnd"/>
      <w:r w:rsidRPr="00FD1F6F">
        <w:rPr>
          <w:color w:val="000000"/>
        </w:rPr>
        <w:t xml:space="preserve"> al Departamento Ejecutivo Municipal que a través del área que corresponda, exija el retiro inmediato de la cartelería publicitaria partidaria colocada en los lugares no autorizados, en cumplimiento de la Ordenanza </w:t>
      </w:r>
      <w:proofErr w:type="spellStart"/>
      <w:r w:rsidRPr="00FD1F6F">
        <w:rPr>
          <w:color w:val="000000"/>
        </w:rPr>
        <w:t>Nº</w:t>
      </w:r>
      <w:proofErr w:type="spellEnd"/>
      <w:r w:rsidRPr="00FD1F6F">
        <w:rPr>
          <w:color w:val="000000"/>
        </w:rPr>
        <w:t xml:space="preserve"> 439 que prohíbe la utilización de los bienes pertenecientes al dominio público municipal, para pegar, pintar y/o amarrar carteles o pasacalles.</w:t>
      </w:r>
    </w:p>
    <w:p w14:paraId="4DA84328" w14:textId="77777777" w:rsidR="00DF02FD" w:rsidRPr="00FD1F6F" w:rsidRDefault="00DF02FD" w:rsidP="00DF02FD">
      <w:pPr>
        <w:pStyle w:val="NormalWeb"/>
        <w:jc w:val="both"/>
        <w:rPr>
          <w:bCs/>
          <w:color w:val="000000"/>
        </w:rPr>
      </w:pPr>
      <w:r w:rsidRPr="00FD1F6F">
        <w:rPr>
          <w:b/>
          <w:color w:val="000000"/>
          <w:u w:val="single"/>
        </w:rPr>
        <w:t>ARTÍCULO 2º</w:t>
      </w:r>
      <w:proofErr w:type="gramStart"/>
      <w:r w:rsidRPr="00FD1F6F">
        <w:rPr>
          <w:b/>
          <w:color w:val="000000"/>
          <w:u w:val="single"/>
        </w:rPr>
        <w:t>).-</w:t>
      </w:r>
      <w:proofErr w:type="gramEnd"/>
      <w:r w:rsidRPr="00FD1F6F">
        <w:rPr>
          <w:b/>
          <w:color w:val="000000"/>
        </w:rPr>
        <w:t xml:space="preserve"> </w:t>
      </w:r>
      <w:proofErr w:type="spellStart"/>
      <w:r w:rsidRPr="00FD1F6F">
        <w:rPr>
          <w:bCs/>
          <w:color w:val="000000"/>
        </w:rPr>
        <w:t>Solicítase</w:t>
      </w:r>
      <w:proofErr w:type="spellEnd"/>
      <w:r w:rsidRPr="00FD1F6F">
        <w:rPr>
          <w:bCs/>
          <w:color w:val="000000"/>
        </w:rPr>
        <w:t xml:space="preserve"> al Departamento Ejecutivo Municipal que a través del Juzgado de Faltas de la Municipalidad se aplique la multa de 20 UF a quienes hayan infringido lo establecido en la Ordenanza </w:t>
      </w:r>
      <w:proofErr w:type="spellStart"/>
      <w:r w:rsidRPr="00FD1F6F">
        <w:rPr>
          <w:bCs/>
          <w:color w:val="000000"/>
        </w:rPr>
        <w:t>Nº</w:t>
      </w:r>
      <w:proofErr w:type="spellEnd"/>
      <w:r w:rsidRPr="00FD1F6F">
        <w:rPr>
          <w:bCs/>
          <w:color w:val="000000"/>
        </w:rPr>
        <w:t xml:space="preserve"> 439.</w:t>
      </w:r>
    </w:p>
    <w:p w14:paraId="4B254446" w14:textId="77777777" w:rsidR="00DF02FD" w:rsidRPr="00577200" w:rsidRDefault="00DF02FD" w:rsidP="00DF02FD">
      <w:pPr>
        <w:pStyle w:val="NormalWeb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 xml:space="preserve">ARTÍCULO </w:t>
      </w:r>
      <w:r>
        <w:rPr>
          <w:b/>
          <w:color w:val="000000"/>
          <w:u w:val="single"/>
        </w:rPr>
        <w:t>3</w:t>
      </w:r>
      <w:r w:rsidRPr="00577200">
        <w:rPr>
          <w:b/>
          <w:color w:val="000000"/>
          <w:u w:val="single"/>
        </w:rPr>
        <w:t>º</w:t>
      </w:r>
      <w:proofErr w:type="gramStart"/>
      <w:r>
        <w:rPr>
          <w:b/>
          <w:color w:val="000000"/>
          <w:u w:val="single"/>
        </w:rPr>
        <w:t>)</w:t>
      </w:r>
      <w:r w:rsidRPr="00577200">
        <w:rPr>
          <w:b/>
          <w:color w:val="000000"/>
          <w:u w:val="single"/>
        </w:rPr>
        <w:t>.-</w:t>
      </w:r>
      <w:proofErr w:type="gramEnd"/>
      <w:r w:rsidRPr="00577200">
        <w:rPr>
          <w:color w:val="000000"/>
        </w:rPr>
        <w:t xml:space="preserve"> Comuníquese, Publíquese, Archívese y </w:t>
      </w:r>
      <w:proofErr w:type="spellStart"/>
      <w:r w:rsidRPr="00577200">
        <w:rPr>
          <w:color w:val="000000"/>
        </w:rPr>
        <w:t>Dése</w:t>
      </w:r>
      <w:proofErr w:type="spellEnd"/>
      <w:r w:rsidRPr="00577200">
        <w:rPr>
          <w:color w:val="000000"/>
        </w:rPr>
        <w:t xml:space="preserve"> al Registro Munici</w:t>
      </w:r>
      <w:r>
        <w:rPr>
          <w:color w:val="000000"/>
        </w:rPr>
        <w:t>pal.-</w:t>
      </w:r>
    </w:p>
    <w:p w14:paraId="20ECA2B2" w14:textId="77777777" w:rsidR="008E749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29EF44A9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BF71E7">
        <w:t>cuatro</w:t>
      </w:r>
      <w:r w:rsidR="007A3926">
        <w:t xml:space="preserve"> días del mes de </w:t>
      </w:r>
      <w:r w:rsidR="00BF71E7">
        <w:t>mayo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DF02F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2023-05-04T13:01:00Z</cp:lastPrinted>
  <dcterms:created xsi:type="dcterms:W3CDTF">2023-05-04T12:55:00Z</dcterms:created>
  <dcterms:modified xsi:type="dcterms:W3CDTF">2023-05-04T13:01:00Z</dcterms:modified>
</cp:coreProperties>
</file>